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DB7C" w14:textId="77777777" w:rsidR="006B1CD4" w:rsidRPr="00660CD5" w:rsidRDefault="006B1CD4" w:rsidP="006B1CD4">
      <w:pPr>
        <w:shd w:val="clear" w:color="auto" w:fill="FFFFFF"/>
        <w:spacing w:before="240" w:after="270" w:line="240" w:lineRule="auto"/>
        <w:outlineLvl w:val="0"/>
        <w:rPr>
          <w:rFonts w:ascii="Open Sans" w:eastAsia="Times New Roman" w:hAnsi="Open Sans" w:cs="Open Sans"/>
          <w:b/>
          <w:bCs/>
          <w:color w:val="444444"/>
          <w:spacing w:val="-8"/>
          <w:kern w:val="36"/>
          <w:sz w:val="54"/>
          <w:szCs w:val="54"/>
          <w14:ligatures w14:val="none"/>
        </w:rPr>
      </w:pPr>
      <w:r w:rsidRPr="00660CD5">
        <w:rPr>
          <w:rFonts w:ascii="Open Sans" w:eastAsia="Times New Roman" w:hAnsi="Open Sans" w:cs="Open Sans"/>
          <w:b/>
          <w:bCs/>
          <w:color w:val="444444"/>
          <w:spacing w:val="-8"/>
          <w:kern w:val="36"/>
          <w:sz w:val="54"/>
          <w:szCs w:val="54"/>
          <w14:ligatures w14:val="none"/>
        </w:rPr>
        <w:t>Essential Skills for Teacher Candidates</w:t>
      </w:r>
    </w:p>
    <w:p w14:paraId="6CB51410" w14:textId="77777777" w:rsidR="006B1CD4" w:rsidRPr="00660CD5" w:rsidRDefault="006B1CD4" w:rsidP="006B1CD4">
      <w:pPr>
        <w:shd w:val="clear" w:color="auto" w:fill="F5F5F5"/>
        <w:spacing w:after="0" w:line="240" w:lineRule="auto"/>
        <w:outlineLvl w:val="1"/>
        <w:rPr>
          <w:rFonts w:ascii="Open Sans" w:eastAsia="Times New Roman" w:hAnsi="Open Sans" w:cs="Open Sans"/>
          <w:b/>
          <w:bCs/>
          <w:color w:val="222222"/>
          <w:kern w:val="0"/>
          <w:sz w:val="27"/>
          <w:szCs w:val="27"/>
          <w14:ligatures w14:val="none"/>
        </w:rPr>
      </w:pPr>
      <w:hyperlink r:id="rId5" w:anchor="panel-EssentialSkillsforTeacherCandidates-AcandidateforaBEddegreemustdemonstratethefollowingskills" w:history="1">
        <w:r w:rsidRPr="00660CD5">
          <w:rPr>
            <w:rFonts w:ascii="Open Sans" w:eastAsia="Times New Roman" w:hAnsi="Open Sans" w:cs="Open Sans"/>
            <w:b/>
            <w:bCs/>
            <w:color w:val="096A47"/>
            <w:kern w:val="0"/>
            <w:sz w:val="27"/>
            <w:szCs w:val="27"/>
            <w:u w:val="single"/>
            <w14:ligatures w14:val="none"/>
          </w:rPr>
          <w:t>A candidate for a B.Ed. degree must demonstrate the following skills:</w:t>
        </w:r>
      </w:hyperlink>
    </w:p>
    <w:p w14:paraId="79CF98DA" w14:textId="77777777" w:rsidR="006B1CD4" w:rsidRDefault="006B1CD4" w:rsidP="71539B78">
      <w:pPr>
        <w:pStyle w:val="ListParagraph"/>
        <w:numPr>
          <w:ilvl w:val="0"/>
          <w:numId w:val="5"/>
        </w:numPr>
        <w:shd w:val="clear" w:color="auto" w:fill="FFFFFF" w:themeFill="background1"/>
        <w:spacing w:after="360" w:line="240" w:lineRule="auto"/>
        <w:ind w:left="0" w:firstLine="0"/>
        <w:rPr>
          <w:rFonts w:ascii="Open Sans" w:eastAsia="Times New Roman" w:hAnsi="Open Sans" w:cs="Open Sans"/>
          <w:color w:val="222222"/>
          <w:kern w:val="0"/>
          <w:sz w:val="24"/>
          <w:szCs w:val="24"/>
          <w14:ligatures w14:val="none"/>
        </w:rPr>
      </w:pPr>
      <w:r w:rsidRPr="00A664AD">
        <w:rPr>
          <w:rFonts w:ascii="Open Sans" w:eastAsia="Times New Roman" w:hAnsi="Open Sans" w:cs="Open Sans"/>
          <w:b/>
          <w:bCs/>
          <w:color w:val="222222"/>
          <w:kern w:val="0"/>
          <w:sz w:val="24"/>
          <w:szCs w:val="24"/>
          <w14:ligatures w14:val="none"/>
        </w:rPr>
        <w:t>Cognitive Skills</w:t>
      </w:r>
      <w:r w:rsidRPr="00A664AD">
        <w:rPr>
          <w:rFonts w:ascii="Open Sans" w:eastAsia="Times New Roman" w:hAnsi="Open Sans" w:cs="Open Sans"/>
          <w:color w:val="222222"/>
          <w:kern w:val="0"/>
          <w:sz w:val="24"/>
          <w:szCs w:val="24"/>
          <w14:ligatures w14:val="none"/>
        </w:rPr>
        <w:br/>
        <w:t>A teacher candidate must demonstrate the memory necessary to recall, integrate and synthesize information. In addition, the teacher candidate must display both critical and creative thinking skills, with the latter involving fluency, flexibility, originality and elaboration in terms of developing and adapting student programs.</w:t>
      </w:r>
    </w:p>
    <w:p w14:paraId="2C27EABE" w14:textId="77777777" w:rsidR="006B1CD4" w:rsidRPr="00A664AD" w:rsidRDefault="006B1CD4" w:rsidP="006B1CD4">
      <w:pPr>
        <w:pStyle w:val="ListParagraph"/>
        <w:shd w:val="clear" w:color="auto" w:fill="FFFFFF"/>
        <w:spacing w:after="360" w:line="240" w:lineRule="auto"/>
        <w:ind w:left="0"/>
        <w:rPr>
          <w:rFonts w:ascii="Open Sans" w:eastAsia="Times New Roman" w:hAnsi="Open Sans" w:cs="Open Sans"/>
          <w:color w:val="222222"/>
          <w:kern w:val="0"/>
          <w:sz w:val="24"/>
          <w:szCs w:val="24"/>
          <w14:ligatures w14:val="none"/>
        </w:rPr>
      </w:pPr>
    </w:p>
    <w:p w14:paraId="12654521" w14:textId="0A288B4D" w:rsidR="006B1CD4" w:rsidRDefault="006B1CD4" w:rsidP="4766D89A">
      <w:pPr>
        <w:pStyle w:val="ListParagraph"/>
        <w:numPr>
          <w:ilvl w:val="0"/>
          <w:numId w:val="4"/>
        </w:numPr>
        <w:shd w:val="clear" w:color="auto" w:fill="FFFFFF" w:themeFill="background1"/>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 xml:space="preserve">Synthesize information from the curriculum to create </w:t>
      </w:r>
      <w:r w:rsidR="275E8CF2">
        <w:rPr>
          <w:rFonts w:ascii="Open Sans" w:eastAsia="Times New Roman" w:hAnsi="Open Sans" w:cs="Open Sans"/>
          <w:color w:val="222222"/>
          <w:kern w:val="0"/>
          <w:sz w:val="24"/>
          <w:szCs w:val="24"/>
          <w14:ligatures w14:val="none"/>
        </w:rPr>
        <w:t xml:space="preserve">a </w:t>
      </w:r>
      <w:r>
        <w:rPr>
          <w:rFonts w:ascii="Open Sans" w:eastAsia="Times New Roman" w:hAnsi="Open Sans" w:cs="Open Sans"/>
          <w:color w:val="222222"/>
          <w:kern w:val="0"/>
          <w:sz w:val="24"/>
          <w:szCs w:val="24"/>
          <w14:ligatures w14:val="none"/>
        </w:rPr>
        <w:t>lesson plan</w:t>
      </w:r>
    </w:p>
    <w:p w14:paraId="5219CF1D" w14:textId="77777777" w:rsidR="006B1CD4" w:rsidRDefault="006B1CD4" w:rsidP="006B1CD4">
      <w:pPr>
        <w:pStyle w:val="ListParagraph"/>
        <w:numPr>
          <w:ilvl w:val="0"/>
          <w:numId w:val="4"/>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 xml:space="preserve">Deliver a lesson without reading from it </w:t>
      </w:r>
    </w:p>
    <w:p w14:paraId="432B7A5B" w14:textId="77777777" w:rsidR="006B1CD4" w:rsidRDefault="006B1CD4" w:rsidP="4766D89A">
      <w:pPr>
        <w:pStyle w:val="ListParagraph"/>
        <w:numPr>
          <w:ilvl w:val="0"/>
          <w:numId w:val="4"/>
        </w:numPr>
        <w:shd w:val="clear" w:color="auto" w:fill="FFFFFF" w:themeFill="background1"/>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Implement a variety of instructional strategies and provide the rationale for their choice</w:t>
      </w:r>
    </w:p>
    <w:p w14:paraId="7601C155" w14:textId="77777777" w:rsidR="006B1CD4" w:rsidRDefault="006B1CD4" w:rsidP="006B1CD4">
      <w:pPr>
        <w:pStyle w:val="ListParagraph"/>
        <w:numPr>
          <w:ilvl w:val="0"/>
          <w:numId w:val="4"/>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Understand the terminology that may be used in individual education plans and understand the impact this may have on how a lesson is delivered to a student and how it may be assessed</w:t>
      </w:r>
    </w:p>
    <w:p w14:paraId="3C62D6A3" w14:textId="77777777" w:rsidR="006B1CD4" w:rsidRDefault="006B1CD4" w:rsidP="006B1CD4">
      <w:pPr>
        <w:pStyle w:val="ListParagraph"/>
        <w:numPr>
          <w:ilvl w:val="0"/>
          <w:numId w:val="4"/>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 xml:space="preserve">Exercise critical thinking when reviewing resources before selection and discern ones that are most suitable to the </w:t>
      </w:r>
      <w:proofErr w:type="gramStart"/>
      <w:r>
        <w:rPr>
          <w:rFonts w:ascii="Open Sans" w:eastAsia="Times New Roman" w:hAnsi="Open Sans" w:cs="Open Sans"/>
          <w:color w:val="222222"/>
          <w:kern w:val="0"/>
          <w:sz w:val="24"/>
          <w:szCs w:val="24"/>
          <w14:ligatures w14:val="none"/>
        </w:rPr>
        <w:t>particular classroom</w:t>
      </w:r>
      <w:proofErr w:type="gramEnd"/>
      <w:r>
        <w:rPr>
          <w:rFonts w:ascii="Open Sans" w:eastAsia="Times New Roman" w:hAnsi="Open Sans" w:cs="Open Sans"/>
          <w:color w:val="222222"/>
          <w:kern w:val="0"/>
          <w:sz w:val="24"/>
          <w:szCs w:val="24"/>
          <w14:ligatures w14:val="none"/>
        </w:rPr>
        <w:t xml:space="preserve"> (including respect for diversity)</w:t>
      </w:r>
    </w:p>
    <w:p w14:paraId="36D0EF53" w14:textId="77777777" w:rsidR="006B1CD4" w:rsidRDefault="006B1CD4" w:rsidP="006B1CD4">
      <w:pPr>
        <w:pStyle w:val="ListParagraph"/>
        <w:numPr>
          <w:ilvl w:val="0"/>
          <w:numId w:val="4"/>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When faced with difficult situations, demonstrate flexibility while responding</w:t>
      </w:r>
    </w:p>
    <w:p w14:paraId="087A2144" w14:textId="7E078BB0" w:rsidR="006B1CD4" w:rsidRDefault="006B1CD4" w:rsidP="4766D89A">
      <w:pPr>
        <w:pStyle w:val="ListParagraph"/>
        <w:numPr>
          <w:ilvl w:val="0"/>
          <w:numId w:val="4"/>
        </w:numPr>
        <w:shd w:val="clear" w:color="auto" w:fill="FFFFFF" w:themeFill="background1"/>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Understand outcomes</w:t>
      </w:r>
      <w:r w:rsidR="203C066D">
        <w:rPr>
          <w:rFonts w:ascii="Open Sans" w:eastAsia="Times New Roman" w:hAnsi="Open Sans" w:cs="Open Sans"/>
          <w:color w:val="222222"/>
          <w:kern w:val="0"/>
          <w:sz w:val="24"/>
          <w:szCs w:val="24"/>
          <w14:ligatures w14:val="none"/>
        </w:rPr>
        <w:t xml:space="preserve"> and how to plan to meet them</w:t>
      </w:r>
    </w:p>
    <w:p w14:paraId="505AE693" w14:textId="5058C3B0" w:rsidR="006B1CD4" w:rsidRDefault="006B1CD4" w:rsidP="4766D89A">
      <w:pPr>
        <w:pStyle w:val="ListParagraph"/>
        <w:numPr>
          <w:ilvl w:val="0"/>
          <w:numId w:val="4"/>
        </w:numPr>
        <w:shd w:val="clear" w:color="auto" w:fill="FFFFFF" w:themeFill="background1"/>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 xml:space="preserve">Understand indicators and relate the content to specific instructional strategies for </w:t>
      </w:r>
      <w:r w:rsidR="39D3846B">
        <w:rPr>
          <w:rFonts w:ascii="Open Sans" w:eastAsia="Times New Roman" w:hAnsi="Open Sans" w:cs="Open Sans"/>
          <w:color w:val="222222"/>
          <w:kern w:val="0"/>
          <w:sz w:val="24"/>
          <w:szCs w:val="24"/>
          <w14:ligatures w14:val="none"/>
        </w:rPr>
        <w:t xml:space="preserve">engagement </w:t>
      </w:r>
      <w:r>
        <w:rPr>
          <w:rFonts w:ascii="Open Sans" w:eastAsia="Times New Roman" w:hAnsi="Open Sans" w:cs="Open Sans"/>
          <w:color w:val="222222"/>
          <w:kern w:val="0"/>
          <w:sz w:val="24"/>
          <w:szCs w:val="24"/>
          <w14:ligatures w14:val="none"/>
        </w:rPr>
        <w:t>and assessment</w:t>
      </w:r>
    </w:p>
    <w:p w14:paraId="4A4C6A12" w14:textId="77777777" w:rsidR="006B1CD4" w:rsidRDefault="006B1CD4" w:rsidP="006B1CD4">
      <w:pPr>
        <w:pStyle w:val="ListParagraph"/>
        <w:numPr>
          <w:ilvl w:val="0"/>
          <w:numId w:val="4"/>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Connect new outcomes to prior learning, helping students make connections</w:t>
      </w:r>
    </w:p>
    <w:p w14:paraId="708E181E" w14:textId="77777777" w:rsidR="006B1CD4" w:rsidRDefault="006B1CD4" w:rsidP="006B1CD4">
      <w:pPr>
        <w:pStyle w:val="ListParagraph"/>
        <w:numPr>
          <w:ilvl w:val="0"/>
          <w:numId w:val="4"/>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Identify situations which may require adherence to school and/or division policies</w:t>
      </w:r>
    </w:p>
    <w:p w14:paraId="1640201A" w14:textId="77777777" w:rsidR="006B1CD4" w:rsidRDefault="006B1CD4" w:rsidP="006B1CD4">
      <w:pPr>
        <w:pStyle w:val="ListParagraph"/>
        <w:numPr>
          <w:ilvl w:val="0"/>
          <w:numId w:val="4"/>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Identify situations which may result in legal ramifications and respond appropriately</w:t>
      </w:r>
    </w:p>
    <w:p w14:paraId="351C39D2" w14:textId="77777777" w:rsidR="006B1CD4" w:rsidRDefault="006B1CD4" w:rsidP="006B1CD4">
      <w:pPr>
        <w:pStyle w:val="ListParagraph"/>
        <w:numPr>
          <w:ilvl w:val="0"/>
          <w:numId w:val="4"/>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Memory must be sufficient to recall names, personalities, and tasks</w:t>
      </w:r>
    </w:p>
    <w:p w14:paraId="16E305DB" w14:textId="77777777" w:rsidR="006B1CD4" w:rsidRDefault="006B1CD4" w:rsidP="006B1CD4">
      <w:pPr>
        <w:pStyle w:val="ListParagraph"/>
        <w:numPr>
          <w:ilvl w:val="0"/>
          <w:numId w:val="4"/>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Apply critical thinking to determine priorities</w:t>
      </w:r>
    </w:p>
    <w:p w14:paraId="1E6470DC" w14:textId="77777777" w:rsidR="006B1CD4" w:rsidRDefault="006B1CD4" w:rsidP="006B1CD4">
      <w:pPr>
        <w:pStyle w:val="ListParagraph"/>
        <w:numPr>
          <w:ilvl w:val="0"/>
          <w:numId w:val="4"/>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Engage students by using creative projects, assignments, motivational sets</w:t>
      </w:r>
    </w:p>
    <w:p w14:paraId="5A4FD3CC" w14:textId="34A106D1" w:rsidR="006B1CD4" w:rsidRPr="00DD78CF" w:rsidRDefault="006B1CD4" w:rsidP="4766D89A">
      <w:pPr>
        <w:pStyle w:val="ListParagraph"/>
        <w:numPr>
          <w:ilvl w:val="0"/>
          <w:numId w:val="4"/>
        </w:numPr>
        <w:shd w:val="clear" w:color="auto" w:fill="FFFFFF" w:themeFill="background1"/>
        <w:spacing w:after="360" w:line="240" w:lineRule="auto"/>
        <w:rPr>
          <w:rFonts w:ascii="Open Sans" w:eastAsia="Times New Roman" w:hAnsi="Open Sans" w:cs="Open Sans"/>
          <w:color w:val="222222"/>
          <w:kern w:val="0"/>
          <w14:ligatures w14:val="none"/>
        </w:rPr>
      </w:pPr>
      <w:r>
        <w:rPr>
          <w:rFonts w:ascii="Open Sans" w:eastAsia="Times New Roman" w:hAnsi="Open Sans" w:cs="Open Sans"/>
          <w:color w:val="222222"/>
          <w:kern w:val="0"/>
          <w:sz w:val="24"/>
          <w:szCs w:val="24"/>
          <w14:ligatures w14:val="none"/>
        </w:rPr>
        <w:t>Assess what kinds of assignments or projects students will find interest in</w:t>
      </w:r>
      <w:r w:rsidR="7F8830B2">
        <w:rPr>
          <w:rFonts w:ascii="Open Sans" w:eastAsia="Times New Roman" w:hAnsi="Open Sans" w:cs="Open Sans"/>
          <w:color w:val="222222"/>
          <w:kern w:val="0"/>
          <w:sz w:val="24"/>
          <w:szCs w:val="24"/>
          <w14:ligatures w14:val="none"/>
        </w:rPr>
        <w:t xml:space="preserve"> for maximum engagement</w:t>
      </w:r>
      <w:r w:rsidRPr="00A664AD">
        <w:rPr>
          <w:rFonts w:ascii="Open Sans" w:eastAsia="Times New Roman" w:hAnsi="Open Sans" w:cs="Open Sans"/>
          <w:color w:val="222222"/>
          <w:kern w:val="0"/>
          <w:sz w:val="24"/>
          <w:szCs w:val="24"/>
          <w14:ligatures w14:val="none"/>
        </w:rPr>
        <w:br/>
      </w:r>
      <w:r w:rsidRPr="00A664AD">
        <w:rPr>
          <w:rFonts w:ascii="Open Sans" w:eastAsia="Times New Roman" w:hAnsi="Open Sans" w:cs="Open Sans"/>
          <w:b/>
          <w:bCs/>
          <w:color w:val="222222"/>
          <w:kern w:val="0"/>
          <w:sz w:val="24"/>
          <w:szCs w:val="24"/>
          <w14:ligatures w14:val="none"/>
        </w:rPr>
        <w:br/>
        <w:t xml:space="preserve">2. </w:t>
      </w:r>
      <w:r>
        <w:rPr>
          <w:rFonts w:ascii="Open Sans" w:eastAsia="Times New Roman" w:hAnsi="Open Sans" w:cs="Open Sans"/>
          <w:b/>
          <w:bCs/>
          <w:color w:val="222222"/>
          <w:kern w:val="0"/>
          <w:sz w:val="24"/>
          <w:szCs w:val="24"/>
          <w14:ligatures w14:val="none"/>
        </w:rPr>
        <w:t xml:space="preserve">      </w:t>
      </w:r>
      <w:r w:rsidRPr="00A664AD">
        <w:rPr>
          <w:rFonts w:ascii="Open Sans" w:eastAsia="Times New Roman" w:hAnsi="Open Sans" w:cs="Open Sans"/>
          <w:b/>
          <w:bCs/>
          <w:color w:val="222222"/>
          <w:kern w:val="0"/>
          <w:sz w:val="24"/>
          <w:szCs w:val="24"/>
          <w14:ligatures w14:val="none"/>
        </w:rPr>
        <w:t>Communication Skills</w:t>
      </w:r>
      <w:r w:rsidRPr="00A664AD">
        <w:rPr>
          <w:rFonts w:ascii="Open Sans" w:eastAsia="Times New Roman" w:hAnsi="Open Sans" w:cs="Open Sans"/>
          <w:color w:val="222222"/>
          <w:kern w:val="0"/>
          <w:sz w:val="24"/>
          <w:szCs w:val="24"/>
          <w14:ligatures w14:val="none"/>
        </w:rPr>
        <w:br/>
      </w:r>
      <w:r w:rsidRPr="71539B78">
        <w:rPr>
          <w:rFonts w:eastAsiaTheme="minorEastAsia"/>
          <w:color w:val="222222"/>
          <w:sz w:val="24"/>
          <w:szCs w:val="24"/>
        </w:rPr>
        <w:t xml:space="preserve">A teacher candidate must speak and hear (independently or through successful use of augmentative/alternative communication (AAC) and interact with students </w:t>
      </w:r>
      <w:proofErr w:type="gramStart"/>
      <w:r w:rsidRPr="71539B78">
        <w:rPr>
          <w:rFonts w:eastAsiaTheme="minorEastAsia"/>
          <w:color w:val="222222"/>
          <w:sz w:val="24"/>
          <w:szCs w:val="24"/>
        </w:rPr>
        <w:t>in order to</w:t>
      </w:r>
      <w:proofErr w:type="gramEnd"/>
      <w:r w:rsidRPr="71539B78">
        <w:rPr>
          <w:rFonts w:eastAsiaTheme="minorEastAsia"/>
          <w:color w:val="222222"/>
          <w:sz w:val="24"/>
          <w:szCs w:val="24"/>
        </w:rPr>
        <w:t xml:space="preserve"> effectively and efficiently deliver and assess lessons. In addition, clear oral and written communication skills are required related to family engagement as well as working relationships with colleagues.</w:t>
      </w:r>
    </w:p>
    <w:p w14:paraId="437D1A5E" w14:textId="77777777" w:rsidR="006B1CD4" w:rsidRDefault="006B1CD4" w:rsidP="006B1CD4">
      <w:pPr>
        <w:pStyle w:val="ListParagraph"/>
        <w:shd w:val="clear" w:color="auto" w:fill="FFFFFF"/>
        <w:spacing w:after="360" w:line="240" w:lineRule="auto"/>
        <w:ind w:left="0"/>
        <w:rPr>
          <w:rFonts w:ascii="Open Sans" w:eastAsia="Times New Roman" w:hAnsi="Open Sans" w:cs="Open Sans"/>
          <w:color w:val="222222"/>
          <w:kern w:val="0"/>
          <w:sz w:val="24"/>
          <w:szCs w:val="24"/>
          <w14:ligatures w14:val="none"/>
        </w:rPr>
      </w:pPr>
    </w:p>
    <w:p w14:paraId="31695926" w14:textId="77777777" w:rsidR="006B1CD4" w:rsidRPr="005C1627" w:rsidRDefault="006B1CD4" w:rsidP="006B1CD4">
      <w:pPr>
        <w:pStyle w:val="ListParagraph"/>
        <w:numPr>
          <w:ilvl w:val="0"/>
          <w:numId w:val="15"/>
        </w:numPr>
        <w:shd w:val="clear" w:color="auto" w:fill="FFFFFF"/>
        <w:spacing w:after="360" w:line="240" w:lineRule="auto"/>
        <w:rPr>
          <w:rFonts w:ascii="Open Sans" w:eastAsia="Times New Roman" w:hAnsi="Open Sans" w:cs="Open Sans"/>
          <w:color w:val="222222"/>
          <w:kern w:val="0"/>
          <w:sz w:val="24"/>
          <w:szCs w:val="24"/>
          <w14:ligatures w14:val="none"/>
        </w:rPr>
      </w:pPr>
      <w:r w:rsidRPr="005C1627">
        <w:rPr>
          <w:rFonts w:ascii="Open Sans" w:eastAsia="Times New Roman" w:hAnsi="Open Sans" w:cs="Open Sans"/>
          <w:color w:val="222222"/>
          <w:kern w:val="0"/>
          <w:sz w:val="24"/>
          <w:szCs w:val="24"/>
          <w14:ligatures w14:val="none"/>
        </w:rPr>
        <w:t>Confer with collaborating teacher about lesson plans prior to teaching</w:t>
      </w:r>
    </w:p>
    <w:p w14:paraId="318DC7D8" w14:textId="77777777" w:rsidR="006B1CD4" w:rsidRPr="005C1627" w:rsidRDefault="006B1CD4" w:rsidP="006B1CD4">
      <w:pPr>
        <w:pStyle w:val="ListParagraph"/>
        <w:numPr>
          <w:ilvl w:val="0"/>
          <w:numId w:val="15"/>
        </w:numPr>
        <w:shd w:val="clear" w:color="auto" w:fill="FFFFFF"/>
        <w:spacing w:after="360" w:line="240" w:lineRule="auto"/>
        <w:rPr>
          <w:rFonts w:ascii="Open Sans" w:eastAsia="Times New Roman" w:hAnsi="Open Sans" w:cs="Open Sans"/>
          <w:color w:val="222222"/>
          <w:kern w:val="0"/>
          <w:sz w:val="24"/>
          <w:szCs w:val="24"/>
          <w14:ligatures w14:val="none"/>
        </w:rPr>
      </w:pPr>
      <w:r w:rsidRPr="005C1627">
        <w:rPr>
          <w:rFonts w:ascii="Open Sans" w:eastAsia="Times New Roman" w:hAnsi="Open Sans" w:cs="Open Sans"/>
          <w:color w:val="222222"/>
          <w:kern w:val="0"/>
          <w:sz w:val="24"/>
          <w:szCs w:val="24"/>
          <w14:ligatures w14:val="none"/>
        </w:rPr>
        <w:t>Communicate with parents on a regular basis</w:t>
      </w:r>
    </w:p>
    <w:p w14:paraId="2738766C" w14:textId="77777777" w:rsidR="006B1CD4" w:rsidRPr="005C1627" w:rsidRDefault="006B1CD4" w:rsidP="006B1CD4">
      <w:pPr>
        <w:pStyle w:val="ListParagraph"/>
        <w:numPr>
          <w:ilvl w:val="0"/>
          <w:numId w:val="15"/>
        </w:numPr>
        <w:shd w:val="clear" w:color="auto" w:fill="FFFFFF"/>
        <w:spacing w:after="360" w:line="240" w:lineRule="auto"/>
        <w:rPr>
          <w:rFonts w:ascii="Open Sans" w:eastAsia="Times New Roman" w:hAnsi="Open Sans" w:cs="Open Sans"/>
          <w:color w:val="222222"/>
          <w:kern w:val="0"/>
          <w:sz w:val="24"/>
          <w:szCs w:val="24"/>
          <w14:ligatures w14:val="none"/>
        </w:rPr>
      </w:pPr>
      <w:r w:rsidRPr="005C1627">
        <w:rPr>
          <w:rFonts w:ascii="Open Sans" w:eastAsia="Times New Roman" w:hAnsi="Open Sans" w:cs="Open Sans"/>
          <w:color w:val="222222"/>
          <w:kern w:val="0"/>
          <w:sz w:val="24"/>
          <w:szCs w:val="24"/>
          <w14:ligatures w14:val="none"/>
        </w:rPr>
        <w:t xml:space="preserve">Deliver lesson plans so that students understand what you </w:t>
      </w:r>
      <w:proofErr w:type="gramStart"/>
      <w:r w:rsidRPr="005C1627">
        <w:rPr>
          <w:rFonts w:ascii="Open Sans" w:eastAsia="Times New Roman" w:hAnsi="Open Sans" w:cs="Open Sans"/>
          <w:color w:val="222222"/>
          <w:kern w:val="0"/>
          <w:sz w:val="24"/>
          <w:szCs w:val="24"/>
          <w14:ligatures w14:val="none"/>
        </w:rPr>
        <w:t>say;</w:t>
      </w:r>
      <w:proofErr w:type="gramEnd"/>
      <w:r w:rsidRPr="005C1627">
        <w:rPr>
          <w:rFonts w:ascii="Open Sans" w:eastAsia="Times New Roman" w:hAnsi="Open Sans" w:cs="Open Sans"/>
          <w:color w:val="222222"/>
          <w:kern w:val="0"/>
          <w:sz w:val="24"/>
          <w:szCs w:val="24"/>
          <w14:ligatures w14:val="none"/>
        </w:rPr>
        <w:t xml:space="preserve"> language level is appropriate for the age level</w:t>
      </w:r>
    </w:p>
    <w:p w14:paraId="3C23D59E" w14:textId="77777777" w:rsidR="006B1CD4" w:rsidRPr="005C1627" w:rsidRDefault="006B1CD4" w:rsidP="006B1CD4">
      <w:pPr>
        <w:pStyle w:val="ListParagraph"/>
        <w:numPr>
          <w:ilvl w:val="0"/>
          <w:numId w:val="15"/>
        </w:numPr>
        <w:shd w:val="clear" w:color="auto" w:fill="FFFFFF"/>
        <w:spacing w:after="360" w:line="240" w:lineRule="auto"/>
        <w:rPr>
          <w:rFonts w:ascii="Open Sans" w:eastAsia="Times New Roman" w:hAnsi="Open Sans" w:cs="Open Sans"/>
          <w:color w:val="222222"/>
          <w:kern w:val="0"/>
          <w:sz w:val="24"/>
          <w:szCs w:val="24"/>
          <w14:ligatures w14:val="none"/>
        </w:rPr>
      </w:pPr>
      <w:r w:rsidRPr="005C1627">
        <w:rPr>
          <w:rFonts w:ascii="Open Sans" w:eastAsia="Times New Roman" w:hAnsi="Open Sans" w:cs="Open Sans"/>
          <w:color w:val="222222"/>
          <w:kern w:val="0"/>
          <w:sz w:val="24"/>
          <w:szCs w:val="24"/>
          <w14:ligatures w14:val="none"/>
        </w:rPr>
        <w:t>Explain the learning outcome to the students so that they know what their goal is</w:t>
      </w:r>
    </w:p>
    <w:p w14:paraId="45C6D3B5" w14:textId="77777777" w:rsidR="006B1CD4" w:rsidRPr="005C1627" w:rsidRDefault="006B1CD4" w:rsidP="006B1CD4">
      <w:pPr>
        <w:pStyle w:val="ListParagraph"/>
        <w:numPr>
          <w:ilvl w:val="0"/>
          <w:numId w:val="15"/>
        </w:numPr>
        <w:shd w:val="clear" w:color="auto" w:fill="FFFFFF"/>
        <w:spacing w:after="360" w:line="240" w:lineRule="auto"/>
        <w:rPr>
          <w:rFonts w:ascii="Open Sans" w:eastAsia="Times New Roman" w:hAnsi="Open Sans" w:cs="Open Sans"/>
          <w:color w:val="222222"/>
          <w:kern w:val="0"/>
          <w:sz w:val="24"/>
          <w:szCs w:val="24"/>
          <w14:ligatures w14:val="none"/>
        </w:rPr>
      </w:pPr>
      <w:r w:rsidRPr="005C1627">
        <w:rPr>
          <w:rFonts w:ascii="Open Sans" w:eastAsia="Times New Roman" w:hAnsi="Open Sans" w:cs="Open Sans"/>
          <w:color w:val="222222"/>
          <w:kern w:val="0"/>
          <w:sz w:val="24"/>
          <w:szCs w:val="24"/>
          <w14:ligatures w14:val="none"/>
        </w:rPr>
        <w:t>Use respectful, professional language, to all audiences</w:t>
      </w:r>
    </w:p>
    <w:p w14:paraId="77B4A144" w14:textId="77777777" w:rsidR="006B1CD4" w:rsidRPr="005C1627" w:rsidRDefault="006B1CD4" w:rsidP="006B1CD4">
      <w:pPr>
        <w:pStyle w:val="ListParagraph"/>
        <w:numPr>
          <w:ilvl w:val="0"/>
          <w:numId w:val="15"/>
        </w:numPr>
        <w:shd w:val="clear" w:color="auto" w:fill="FFFFFF"/>
        <w:spacing w:after="360" w:line="240" w:lineRule="auto"/>
        <w:rPr>
          <w:rFonts w:ascii="Open Sans" w:eastAsia="Times New Roman" w:hAnsi="Open Sans" w:cs="Open Sans"/>
          <w:color w:val="222222"/>
          <w:kern w:val="0"/>
          <w:sz w:val="24"/>
          <w:szCs w:val="24"/>
          <w14:ligatures w14:val="none"/>
        </w:rPr>
      </w:pPr>
      <w:r w:rsidRPr="005C1627">
        <w:rPr>
          <w:rFonts w:ascii="Open Sans" w:eastAsia="Times New Roman" w:hAnsi="Open Sans" w:cs="Open Sans"/>
          <w:color w:val="222222"/>
          <w:kern w:val="0"/>
          <w:sz w:val="24"/>
          <w:szCs w:val="24"/>
          <w14:ligatures w14:val="none"/>
        </w:rPr>
        <w:t>Be assertive, without showing aggression</w:t>
      </w:r>
    </w:p>
    <w:p w14:paraId="679B97B9" w14:textId="77777777" w:rsidR="006B1CD4" w:rsidRPr="005C1627" w:rsidRDefault="006B1CD4" w:rsidP="006B1CD4">
      <w:pPr>
        <w:pStyle w:val="ListParagraph"/>
        <w:numPr>
          <w:ilvl w:val="0"/>
          <w:numId w:val="15"/>
        </w:numPr>
        <w:shd w:val="clear" w:color="auto" w:fill="FFFFFF"/>
        <w:spacing w:after="360" w:line="240" w:lineRule="auto"/>
        <w:rPr>
          <w:rFonts w:ascii="Open Sans" w:eastAsia="Times New Roman" w:hAnsi="Open Sans" w:cs="Open Sans"/>
          <w:color w:val="222222"/>
          <w:kern w:val="0"/>
          <w:sz w:val="24"/>
          <w:szCs w:val="24"/>
          <w14:ligatures w14:val="none"/>
        </w:rPr>
      </w:pPr>
      <w:r w:rsidRPr="005C1627">
        <w:rPr>
          <w:rFonts w:ascii="Open Sans" w:eastAsia="Times New Roman" w:hAnsi="Open Sans" w:cs="Open Sans"/>
          <w:color w:val="222222"/>
          <w:kern w:val="0"/>
          <w:sz w:val="24"/>
          <w:szCs w:val="24"/>
          <w14:ligatures w14:val="none"/>
        </w:rPr>
        <w:t>Use proactive language to avert situations (classroom management, work assignments)</w:t>
      </w:r>
    </w:p>
    <w:p w14:paraId="5718954F" w14:textId="77777777" w:rsidR="006B1CD4" w:rsidRPr="005C1627" w:rsidRDefault="006B1CD4" w:rsidP="006B1CD4">
      <w:pPr>
        <w:pStyle w:val="ListParagraph"/>
        <w:numPr>
          <w:ilvl w:val="0"/>
          <w:numId w:val="15"/>
        </w:numPr>
        <w:shd w:val="clear" w:color="auto" w:fill="FFFFFF"/>
        <w:spacing w:after="360" w:line="240" w:lineRule="auto"/>
        <w:rPr>
          <w:rFonts w:ascii="Open Sans" w:eastAsia="Times New Roman" w:hAnsi="Open Sans" w:cs="Open Sans"/>
          <w:color w:val="222222"/>
          <w:kern w:val="0"/>
          <w:sz w:val="24"/>
          <w:szCs w:val="24"/>
          <w14:ligatures w14:val="none"/>
        </w:rPr>
      </w:pPr>
      <w:r w:rsidRPr="005C1627">
        <w:rPr>
          <w:rFonts w:ascii="Open Sans" w:eastAsia="Times New Roman" w:hAnsi="Open Sans" w:cs="Open Sans"/>
          <w:color w:val="222222"/>
          <w:kern w:val="0"/>
          <w:sz w:val="24"/>
          <w:szCs w:val="24"/>
          <w14:ligatures w14:val="none"/>
        </w:rPr>
        <w:t>Distinguish between respectful and disrespectful language</w:t>
      </w:r>
    </w:p>
    <w:p w14:paraId="6524D043" w14:textId="77777777" w:rsidR="006B1CD4" w:rsidRPr="005C1627" w:rsidRDefault="006B1CD4" w:rsidP="006B1CD4">
      <w:pPr>
        <w:pStyle w:val="ListParagraph"/>
        <w:numPr>
          <w:ilvl w:val="0"/>
          <w:numId w:val="15"/>
        </w:numPr>
        <w:shd w:val="clear" w:color="auto" w:fill="FFFFFF"/>
        <w:spacing w:after="360" w:line="240" w:lineRule="auto"/>
        <w:rPr>
          <w:rFonts w:ascii="Open Sans" w:eastAsia="Times New Roman" w:hAnsi="Open Sans" w:cs="Open Sans"/>
          <w:color w:val="222222"/>
          <w:kern w:val="0"/>
          <w:sz w:val="24"/>
          <w:szCs w:val="24"/>
          <w14:ligatures w14:val="none"/>
        </w:rPr>
      </w:pPr>
      <w:r w:rsidRPr="005C1627">
        <w:rPr>
          <w:rFonts w:ascii="Open Sans" w:eastAsia="Times New Roman" w:hAnsi="Open Sans" w:cs="Open Sans"/>
          <w:color w:val="222222"/>
          <w:kern w:val="0"/>
          <w:sz w:val="24"/>
          <w:szCs w:val="24"/>
          <w14:ligatures w14:val="none"/>
        </w:rPr>
        <w:t>Recognize overtones in language to determine appropriate response</w:t>
      </w:r>
    </w:p>
    <w:p w14:paraId="50568F01" w14:textId="77777777" w:rsidR="006B1CD4" w:rsidRPr="005C1627" w:rsidRDefault="006B1CD4" w:rsidP="4766D89A">
      <w:pPr>
        <w:pStyle w:val="ListParagraph"/>
        <w:numPr>
          <w:ilvl w:val="0"/>
          <w:numId w:val="15"/>
        </w:numPr>
        <w:shd w:val="clear" w:color="auto" w:fill="FFFFFF" w:themeFill="background1"/>
        <w:spacing w:after="360" w:line="240" w:lineRule="auto"/>
        <w:rPr>
          <w:rFonts w:ascii="Open Sans" w:eastAsia="Times New Roman" w:hAnsi="Open Sans" w:cs="Open Sans"/>
          <w:color w:val="222222"/>
          <w:kern w:val="0"/>
          <w:sz w:val="24"/>
          <w:szCs w:val="24"/>
          <w14:ligatures w14:val="none"/>
        </w:rPr>
      </w:pPr>
      <w:r w:rsidRPr="005C1627">
        <w:rPr>
          <w:rFonts w:ascii="Open Sans" w:eastAsia="Times New Roman" w:hAnsi="Open Sans" w:cs="Open Sans"/>
          <w:color w:val="222222"/>
          <w:kern w:val="0"/>
          <w:sz w:val="24"/>
          <w:szCs w:val="24"/>
          <w14:ligatures w14:val="none"/>
        </w:rPr>
        <w:t xml:space="preserve">Recognize the use of </w:t>
      </w:r>
      <w:proofErr w:type="spellStart"/>
      <w:r w:rsidRPr="005C1627">
        <w:rPr>
          <w:rFonts w:ascii="Open Sans" w:eastAsia="Times New Roman" w:hAnsi="Open Sans" w:cs="Open Sans"/>
          <w:color w:val="222222"/>
          <w:kern w:val="0"/>
          <w:sz w:val="24"/>
          <w:szCs w:val="24"/>
          <w14:ligatures w14:val="none"/>
        </w:rPr>
        <w:t>humour</w:t>
      </w:r>
      <w:proofErr w:type="spellEnd"/>
      <w:r w:rsidRPr="005C1627">
        <w:rPr>
          <w:rFonts w:ascii="Open Sans" w:eastAsia="Times New Roman" w:hAnsi="Open Sans" w:cs="Open Sans"/>
          <w:color w:val="222222"/>
          <w:kern w:val="0"/>
          <w:sz w:val="24"/>
          <w:szCs w:val="24"/>
          <w14:ligatures w14:val="none"/>
        </w:rPr>
        <w:t xml:space="preserve"> in spoken language and may respond with appropriate </w:t>
      </w:r>
      <w:proofErr w:type="spellStart"/>
      <w:r w:rsidRPr="005C1627">
        <w:rPr>
          <w:rFonts w:ascii="Open Sans" w:eastAsia="Times New Roman" w:hAnsi="Open Sans" w:cs="Open Sans"/>
          <w:color w:val="222222"/>
          <w:kern w:val="0"/>
          <w:sz w:val="24"/>
          <w:szCs w:val="24"/>
          <w14:ligatures w14:val="none"/>
        </w:rPr>
        <w:t>humour</w:t>
      </w:r>
      <w:proofErr w:type="spellEnd"/>
    </w:p>
    <w:p w14:paraId="4AFB116B" w14:textId="1E0F7F4F" w:rsidR="1B324FC2" w:rsidRDefault="1B324FC2" w:rsidP="4766D89A">
      <w:pPr>
        <w:pStyle w:val="ListParagraph"/>
        <w:numPr>
          <w:ilvl w:val="0"/>
          <w:numId w:val="15"/>
        </w:numPr>
        <w:shd w:val="clear" w:color="auto" w:fill="FFFFFF" w:themeFill="background1"/>
        <w:spacing w:after="360" w:line="240" w:lineRule="auto"/>
        <w:rPr>
          <w:rFonts w:ascii="Open Sans" w:eastAsia="Times New Roman" w:hAnsi="Open Sans" w:cs="Open Sans"/>
          <w:color w:val="222222"/>
          <w:sz w:val="24"/>
          <w:szCs w:val="24"/>
        </w:rPr>
      </w:pPr>
      <w:r w:rsidRPr="4766D89A">
        <w:rPr>
          <w:rFonts w:ascii="Open Sans" w:eastAsia="Times New Roman" w:hAnsi="Open Sans" w:cs="Open Sans"/>
          <w:color w:val="222222"/>
          <w:sz w:val="24"/>
          <w:szCs w:val="24"/>
        </w:rPr>
        <w:t>Apply a knowledge of non-verbal communication to interactions in the classroom</w:t>
      </w:r>
    </w:p>
    <w:p w14:paraId="23B8EC16" w14:textId="77777777" w:rsidR="006B1CD4" w:rsidRPr="00B87B96" w:rsidRDefault="006B1CD4" w:rsidP="006B1CD4">
      <w:p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b/>
          <w:bCs/>
          <w:color w:val="222222"/>
          <w:kern w:val="0"/>
          <w:sz w:val="24"/>
          <w:szCs w:val="24"/>
          <w14:ligatures w14:val="none"/>
        </w:rPr>
        <w:t>3.</w:t>
      </w:r>
      <w:r w:rsidRPr="00B87B96">
        <w:rPr>
          <w:rFonts w:ascii="Open Sans" w:eastAsia="Times New Roman" w:hAnsi="Open Sans" w:cs="Open Sans"/>
          <w:b/>
          <w:bCs/>
          <w:color w:val="222222"/>
          <w:kern w:val="0"/>
          <w:sz w:val="24"/>
          <w:szCs w:val="24"/>
          <w14:ligatures w14:val="none"/>
        </w:rPr>
        <w:t>Emotional and Physical Health</w:t>
      </w:r>
      <w:r w:rsidRPr="00B87B96">
        <w:rPr>
          <w:rFonts w:ascii="Open Sans" w:eastAsia="Times New Roman" w:hAnsi="Open Sans" w:cs="Open Sans"/>
          <w:color w:val="222222"/>
          <w:kern w:val="0"/>
          <w:sz w:val="24"/>
          <w:szCs w:val="24"/>
          <w14:ligatures w14:val="none"/>
        </w:rPr>
        <w:br/>
        <w:t xml:space="preserve">A teacher candidate must successfully navigate through the emotional and physical expectations of a school day related to field experiences and demonstrate attendance and participation as required and/or negotiated in </w:t>
      </w:r>
      <w:proofErr w:type="gramStart"/>
      <w:r w:rsidRPr="00B87B96">
        <w:rPr>
          <w:rFonts w:ascii="Open Sans" w:eastAsia="Times New Roman" w:hAnsi="Open Sans" w:cs="Open Sans"/>
          <w:color w:val="222222"/>
          <w:kern w:val="0"/>
          <w:sz w:val="24"/>
          <w:szCs w:val="24"/>
          <w14:ligatures w14:val="none"/>
        </w:rPr>
        <w:t>College</w:t>
      </w:r>
      <w:proofErr w:type="gramEnd"/>
      <w:r w:rsidRPr="00B87B96">
        <w:rPr>
          <w:rFonts w:ascii="Open Sans" w:eastAsia="Times New Roman" w:hAnsi="Open Sans" w:cs="Open Sans"/>
          <w:color w:val="222222"/>
          <w:kern w:val="0"/>
          <w:sz w:val="24"/>
          <w:szCs w:val="24"/>
          <w14:ligatures w14:val="none"/>
        </w:rPr>
        <w:t xml:space="preserve"> and field settings.</w:t>
      </w:r>
    </w:p>
    <w:p w14:paraId="0845CFDA" w14:textId="77777777" w:rsidR="006B1CD4" w:rsidRDefault="006B1CD4" w:rsidP="006B1CD4">
      <w:pPr>
        <w:pStyle w:val="ListParagraph"/>
        <w:numPr>
          <w:ilvl w:val="0"/>
          <w:numId w:val="7"/>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Manage emotions during the day, when there may be instances of deep empathy or when students may wish to challenge the teacher candidate</w:t>
      </w:r>
    </w:p>
    <w:p w14:paraId="79439916" w14:textId="70A6DE60" w:rsidR="006B1CD4" w:rsidRDefault="006B1CD4" w:rsidP="4766D89A">
      <w:pPr>
        <w:pStyle w:val="ListParagraph"/>
        <w:numPr>
          <w:ilvl w:val="0"/>
          <w:numId w:val="7"/>
        </w:numPr>
        <w:shd w:val="clear" w:color="auto" w:fill="FFFFFF" w:themeFill="background1"/>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Attend school regularly (frequent absences due to emotional stress or physical illness</w:t>
      </w:r>
      <w:r w:rsidR="51DB015D">
        <w:rPr>
          <w:rFonts w:ascii="Open Sans" w:eastAsia="Times New Roman" w:hAnsi="Open Sans" w:cs="Open Sans"/>
          <w:color w:val="222222"/>
          <w:kern w:val="0"/>
          <w:sz w:val="24"/>
          <w:szCs w:val="24"/>
          <w14:ligatures w14:val="none"/>
        </w:rPr>
        <w:t xml:space="preserve"> </w:t>
      </w:r>
      <w:proofErr w:type="gramStart"/>
      <w:r w:rsidR="51DB015D">
        <w:rPr>
          <w:rFonts w:ascii="Open Sans" w:eastAsia="Times New Roman" w:hAnsi="Open Sans" w:cs="Open Sans"/>
          <w:color w:val="222222"/>
          <w:kern w:val="0"/>
          <w:sz w:val="24"/>
          <w:szCs w:val="24"/>
          <w14:ligatures w14:val="none"/>
        </w:rPr>
        <w:t>impact</w:t>
      </w:r>
      <w:proofErr w:type="gramEnd"/>
      <w:r w:rsidR="51DB015D">
        <w:rPr>
          <w:rFonts w:ascii="Open Sans" w:eastAsia="Times New Roman" w:hAnsi="Open Sans" w:cs="Open Sans"/>
          <w:color w:val="222222"/>
          <w:kern w:val="0"/>
          <w:sz w:val="24"/>
          <w:szCs w:val="24"/>
          <w14:ligatures w14:val="none"/>
        </w:rPr>
        <w:t xml:space="preserve"> student learning and must be minimized</w:t>
      </w:r>
      <w:r>
        <w:rPr>
          <w:rFonts w:ascii="Open Sans" w:eastAsia="Times New Roman" w:hAnsi="Open Sans" w:cs="Open Sans"/>
          <w:color w:val="222222"/>
          <w:kern w:val="0"/>
          <w:sz w:val="24"/>
          <w:szCs w:val="24"/>
          <w14:ligatures w14:val="none"/>
        </w:rPr>
        <w:t>)</w:t>
      </w:r>
    </w:p>
    <w:p w14:paraId="3154D85B" w14:textId="77777777" w:rsidR="006B1CD4" w:rsidRDefault="006B1CD4" w:rsidP="006B1CD4">
      <w:pPr>
        <w:pStyle w:val="ListParagraph"/>
        <w:numPr>
          <w:ilvl w:val="0"/>
          <w:numId w:val="7"/>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 xml:space="preserve">In the face of students who may be triggered by content, </w:t>
      </w:r>
      <w:proofErr w:type="gramStart"/>
      <w:r>
        <w:rPr>
          <w:rFonts w:ascii="Open Sans" w:eastAsia="Times New Roman" w:hAnsi="Open Sans" w:cs="Open Sans"/>
          <w:color w:val="222222"/>
          <w:kern w:val="0"/>
          <w:sz w:val="24"/>
          <w:szCs w:val="24"/>
          <w14:ligatures w14:val="none"/>
        </w:rPr>
        <w:t>be</w:t>
      </w:r>
      <w:proofErr w:type="gramEnd"/>
      <w:r>
        <w:rPr>
          <w:rFonts w:ascii="Open Sans" w:eastAsia="Times New Roman" w:hAnsi="Open Sans" w:cs="Open Sans"/>
          <w:color w:val="222222"/>
          <w:kern w:val="0"/>
          <w:sz w:val="24"/>
          <w:szCs w:val="24"/>
          <w14:ligatures w14:val="none"/>
        </w:rPr>
        <w:t xml:space="preserve"> ready to provide support.</w:t>
      </w:r>
    </w:p>
    <w:p w14:paraId="1EFCDC2C" w14:textId="157D2539" w:rsidR="006B1CD4" w:rsidRDefault="1D4B15E9" w:rsidP="4766D89A">
      <w:pPr>
        <w:pStyle w:val="ListParagraph"/>
        <w:numPr>
          <w:ilvl w:val="0"/>
          <w:numId w:val="7"/>
        </w:numPr>
        <w:shd w:val="clear" w:color="auto" w:fill="FFFFFF" w:themeFill="background1"/>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D</w:t>
      </w:r>
      <w:r w:rsidR="006B1CD4">
        <w:rPr>
          <w:rFonts w:ascii="Open Sans" w:eastAsia="Times New Roman" w:hAnsi="Open Sans" w:cs="Open Sans"/>
          <w:color w:val="222222"/>
          <w:kern w:val="0"/>
          <w:sz w:val="24"/>
          <w:szCs w:val="24"/>
          <w14:ligatures w14:val="none"/>
        </w:rPr>
        <w:t>evelop a plan or ask for help in developing a plan so that they can continue with the lesson</w:t>
      </w:r>
      <w:r w:rsidR="77BEE0A8">
        <w:rPr>
          <w:rFonts w:ascii="Open Sans" w:eastAsia="Times New Roman" w:hAnsi="Open Sans" w:cs="Open Sans"/>
          <w:color w:val="222222"/>
          <w:kern w:val="0"/>
          <w:sz w:val="24"/>
          <w:szCs w:val="24"/>
          <w14:ligatures w14:val="none"/>
        </w:rPr>
        <w:t xml:space="preserve"> in times where difficult content or environmental factors may be upsetting</w:t>
      </w:r>
    </w:p>
    <w:p w14:paraId="4E6036CC" w14:textId="07B0C3CA" w:rsidR="006B1CD4" w:rsidRDefault="006B1CD4" w:rsidP="4766D89A">
      <w:pPr>
        <w:pStyle w:val="ListParagraph"/>
        <w:numPr>
          <w:ilvl w:val="0"/>
          <w:numId w:val="7"/>
        </w:numPr>
        <w:shd w:val="clear" w:color="auto" w:fill="FFFFFF" w:themeFill="background1"/>
        <w:spacing w:after="360" w:line="240" w:lineRule="auto"/>
        <w:rPr>
          <w:rFonts w:ascii="Open Sans" w:eastAsia="Times New Roman" w:hAnsi="Open Sans" w:cs="Open Sans"/>
          <w:color w:val="222222"/>
          <w:kern w:val="0"/>
          <w14:ligatures w14:val="none"/>
        </w:rPr>
      </w:pPr>
      <w:r>
        <w:rPr>
          <w:rFonts w:ascii="Open Sans" w:eastAsia="Times New Roman" w:hAnsi="Open Sans" w:cs="Open Sans"/>
          <w:color w:val="222222"/>
          <w:kern w:val="0"/>
          <w:sz w:val="24"/>
          <w:szCs w:val="24"/>
          <w14:ligatures w14:val="none"/>
        </w:rPr>
        <w:t xml:space="preserve">Recognize </w:t>
      </w:r>
      <w:r w:rsidR="679B4924">
        <w:rPr>
          <w:rFonts w:ascii="Open Sans" w:eastAsia="Times New Roman" w:hAnsi="Open Sans" w:cs="Open Sans"/>
          <w:color w:val="222222"/>
          <w:kern w:val="0"/>
          <w:sz w:val="24"/>
          <w:szCs w:val="24"/>
          <w14:ligatures w14:val="none"/>
        </w:rPr>
        <w:t>strength in acknowledging that delaying a field experience</w:t>
      </w:r>
      <w:r>
        <w:rPr>
          <w:rFonts w:ascii="Open Sans" w:eastAsia="Times New Roman" w:hAnsi="Open Sans" w:cs="Open Sans"/>
          <w:color w:val="222222"/>
          <w:kern w:val="0"/>
          <w:sz w:val="24"/>
          <w:szCs w:val="24"/>
          <w14:ligatures w14:val="none"/>
        </w:rPr>
        <w:t xml:space="preserve"> </w:t>
      </w:r>
      <w:r w:rsidR="1FD7DF14">
        <w:rPr>
          <w:rFonts w:ascii="Open Sans" w:eastAsia="Times New Roman" w:hAnsi="Open Sans" w:cs="Open Sans"/>
          <w:color w:val="222222"/>
          <w:kern w:val="0"/>
          <w:sz w:val="24"/>
          <w:szCs w:val="24"/>
          <w14:ligatures w14:val="none"/>
        </w:rPr>
        <w:t xml:space="preserve">to </w:t>
      </w:r>
      <w:r w:rsidR="18CEFDAF">
        <w:rPr>
          <w:rFonts w:ascii="Open Sans" w:eastAsia="Times New Roman" w:hAnsi="Open Sans" w:cs="Open Sans"/>
          <w:color w:val="222222"/>
          <w:kern w:val="0"/>
          <w:sz w:val="24"/>
          <w:szCs w:val="24"/>
          <w14:ligatures w14:val="none"/>
        </w:rPr>
        <w:t xml:space="preserve">be able to participate </w:t>
      </w:r>
      <w:r w:rsidR="1FD7DF14">
        <w:rPr>
          <w:rFonts w:ascii="Open Sans" w:eastAsia="Times New Roman" w:hAnsi="Open Sans" w:cs="Open Sans"/>
          <w:color w:val="222222"/>
          <w:kern w:val="0"/>
          <w:sz w:val="24"/>
          <w:szCs w:val="24"/>
          <w14:ligatures w14:val="none"/>
        </w:rPr>
        <w:t xml:space="preserve">with </w:t>
      </w:r>
      <w:r>
        <w:rPr>
          <w:rFonts w:ascii="Open Sans" w:eastAsia="Times New Roman" w:hAnsi="Open Sans" w:cs="Open Sans"/>
          <w:color w:val="222222"/>
          <w:kern w:val="0"/>
          <w:sz w:val="24"/>
          <w:szCs w:val="24"/>
          <w14:ligatures w14:val="none"/>
        </w:rPr>
        <w:t>appropriate mental</w:t>
      </w:r>
      <w:r w:rsidR="6E9CE0E9">
        <w:rPr>
          <w:rFonts w:ascii="Open Sans" w:eastAsia="Times New Roman" w:hAnsi="Open Sans" w:cs="Open Sans"/>
          <w:color w:val="222222"/>
          <w:kern w:val="0"/>
          <w:sz w:val="24"/>
          <w:szCs w:val="24"/>
          <w14:ligatures w14:val="none"/>
        </w:rPr>
        <w:t>, physical, and emotional health is best for all</w:t>
      </w:r>
    </w:p>
    <w:p w14:paraId="7A14238A" w14:textId="77777777" w:rsidR="006B1CD4" w:rsidRDefault="006B1CD4" w:rsidP="4766D89A">
      <w:pPr>
        <w:pStyle w:val="ListParagraph"/>
        <w:numPr>
          <w:ilvl w:val="0"/>
          <w:numId w:val="7"/>
        </w:numPr>
        <w:shd w:val="clear" w:color="auto" w:fill="FFFFFF" w:themeFill="background1"/>
        <w:spacing w:after="360" w:line="240" w:lineRule="auto"/>
        <w:rPr>
          <w:rFonts w:ascii="Open Sans" w:eastAsia="Times New Roman" w:hAnsi="Open Sans" w:cs="Open Sans"/>
          <w:color w:val="222222"/>
          <w:kern w:val="0"/>
          <w14:ligatures w14:val="none"/>
        </w:rPr>
      </w:pPr>
      <w:r w:rsidRPr="00B87B96">
        <w:rPr>
          <w:rFonts w:ascii="Open Sans" w:eastAsia="Times New Roman" w:hAnsi="Open Sans" w:cs="Open Sans"/>
          <w:color w:val="222222"/>
          <w:kern w:val="0"/>
          <w:sz w:val="24"/>
          <w:szCs w:val="24"/>
          <w14:ligatures w14:val="none"/>
        </w:rPr>
        <w:t>Respond to communication from College of Education personnel, school personnel, and/or AES staff, especially when support is being offered or the intent is a wellness check</w:t>
      </w:r>
    </w:p>
    <w:p w14:paraId="71A4512D" w14:textId="77777777" w:rsidR="006B1CD4" w:rsidRDefault="006B1CD4" w:rsidP="006B1CD4">
      <w:pPr>
        <w:shd w:val="clear" w:color="auto" w:fill="FFFFFF"/>
        <w:spacing w:after="360" w:line="240" w:lineRule="auto"/>
        <w:rPr>
          <w:rFonts w:ascii="Open Sans" w:eastAsia="Times New Roman" w:hAnsi="Open Sans" w:cs="Open Sans"/>
          <w:color w:val="222222"/>
          <w:kern w:val="0"/>
          <w:sz w:val="24"/>
          <w:szCs w:val="24"/>
          <w14:ligatures w14:val="none"/>
        </w:rPr>
      </w:pPr>
      <w:r w:rsidRPr="00660CD5">
        <w:rPr>
          <w:rFonts w:ascii="Open Sans" w:eastAsia="Times New Roman" w:hAnsi="Open Sans" w:cs="Open Sans"/>
          <w:b/>
          <w:bCs/>
          <w:color w:val="222222"/>
          <w:kern w:val="0"/>
          <w:sz w:val="24"/>
          <w:szCs w:val="24"/>
          <w14:ligatures w14:val="none"/>
        </w:rPr>
        <w:t>4. Language Skills</w:t>
      </w:r>
      <w:r w:rsidRPr="00660CD5">
        <w:rPr>
          <w:rFonts w:ascii="Open Sans" w:eastAsia="Times New Roman" w:hAnsi="Open Sans" w:cs="Open Sans"/>
          <w:color w:val="222222"/>
          <w:kern w:val="0"/>
          <w:sz w:val="24"/>
          <w:szCs w:val="24"/>
          <w14:ligatures w14:val="none"/>
        </w:rPr>
        <w:br/>
        <w:t>A teacher candidate must demonstrate proficiency in the language of instruction (oral and written).</w:t>
      </w:r>
    </w:p>
    <w:p w14:paraId="47CB28B4" w14:textId="77777777" w:rsidR="006B1CD4" w:rsidRDefault="006B1CD4" w:rsidP="006B1CD4">
      <w:pPr>
        <w:pStyle w:val="ListParagraph"/>
        <w:numPr>
          <w:ilvl w:val="0"/>
          <w:numId w:val="12"/>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Speak clearly in the language of instruction</w:t>
      </w:r>
    </w:p>
    <w:p w14:paraId="57E556E2" w14:textId="77777777" w:rsidR="006B1CD4" w:rsidRDefault="006B1CD4" w:rsidP="006B1CD4">
      <w:pPr>
        <w:pStyle w:val="ListParagraph"/>
        <w:numPr>
          <w:ilvl w:val="0"/>
          <w:numId w:val="12"/>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Use language that is appropriate for the level of instruction</w:t>
      </w:r>
    </w:p>
    <w:p w14:paraId="1442FF9C" w14:textId="77777777" w:rsidR="006B1CD4" w:rsidRDefault="006B1CD4" w:rsidP="006B1CD4">
      <w:pPr>
        <w:pStyle w:val="ListParagraph"/>
        <w:numPr>
          <w:ilvl w:val="0"/>
          <w:numId w:val="12"/>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Read curriculum documents and determine how to use them</w:t>
      </w:r>
    </w:p>
    <w:p w14:paraId="6954BF8A" w14:textId="77777777" w:rsidR="006B1CD4" w:rsidRDefault="006B1CD4" w:rsidP="006B1CD4">
      <w:pPr>
        <w:pStyle w:val="ListParagraph"/>
        <w:numPr>
          <w:ilvl w:val="0"/>
          <w:numId w:val="12"/>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Write detailed lesson plans in the language of instruction</w:t>
      </w:r>
    </w:p>
    <w:p w14:paraId="7344EFFD" w14:textId="77777777" w:rsidR="006B1CD4" w:rsidRDefault="006B1CD4" w:rsidP="006B1CD4">
      <w:pPr>
        <w:pStyle w:val="ListParagraph"/>
        <w:numPr>
          <w:ilvl w:val="0"/>
          <w:numId w:val="12"/>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Listen to messages, both implicit and explicit, that students, teachers, and parents provide</w:t>
      </w:r>
    </w:p>
    <w:p w14:paraId="36B7BB77" w14:textId="77777777" w:rsidR="006B1CD4" w:rsidRDefault="006B1CD4" w:rsidP="006B1CD4">
      <w:pPr>
        <w:pStyle w:val="ListParagraph"/>
        <w:numPr>
          <w:ilvl w:val="0"/>
          <w:numId w:val="12"/>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 xml:space="preserve">Respond to feedback from university professors and instructors and make necessary revisions </w:t>
      </w:r>
    </w:p>
    <w:p w14:paraId="419F9621" w14:textId="77777777" w:rsidR="006B1CD4" w:rsidRDefault="006B1CD4" w:rsidP="006B1CD4">
      <w:pPr>
        <w:pStyle w:val="ListParagraph"/>
        <w:numPr>
          <w:ilvl w:val="0"/>
          <w:numId w:val="12"/>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Write emails and letters to staff that convey a professional tone</w:t>
      </w:r>
    </w:p>
    <w:p w14:paraId="224F37EC" w14:textId="77777777" w:rsidR="006B1CD4" w:rsidRDefault="006B1CD4" w:rsidP="006B1CD4">
      <w:pPr>
        <w:pStyle w:val="ListParagraph"/>
        <w:numPr>
          <w:ilvl w:val="0"/>
          <w:numId w:val="12"/>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Vary the level of language in an email or letter to suit the audience (parent, colleagues, students)</w:t>
      </w:r>
    </w:p>
    <w:p w14:paraId="54211A98" w14:textId="77777777" w:rsidR="006B1CD4" w:rsidRPr="00DD78CF" w:rsidRDefault="006B1CD4" w:rsidP="006B1CD4">
      <w:pPr>
        <w:pStyle w:val="ListParagraph"/>
        <w:numPr>
          <w:ilvl w:val="0"/>
          <w:numId w:val="12"/>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Speak and write clearly, avoid overly pedantic language</w:t>
      </w:r>
    </w:p>
    <w:p w14:paraId="15062C76" w14:textId="77777777" w:rsidR="006B1CD4" w:rsidRDefault="006B1CD4" w:rsidP="006B1CD4">
      <w:pPr>
        <w:shd w:val="clear" w:color="auto" w:fill="FFFFFF"/>
        <w:spacing w:after="360" w:line="240" w:lineRule="auto"/>
        <w:rPr>
          <w:rFonts w:ascii="Open Sans" w:eastAsia="Times New Roman" w:hAnsi="Open Sans" w:cs="Open Sans"/>
          <w:color w:val="222222"/>
          <w:kern w:val="0"/>
          <w:sz w:val="24"/>
          <w:szCs w:val="24"/>
          <w14:ligatures w14:val="none"/>
        </w:rPr>
      </w:pPr>
      <w:r w:rsidRPr="00660CD5">
        <w:rPr>
          <w:rFonts w:ascii="Open Sans" w:eastAsia="Times New Roman" w:hAnsi="Open Sans" w:cs="Open Sans"/>
          <w:b/>
          <w:bCs/>
          <w:color w:val="222222"/>
          <w:kern w:val="0"/>
          <w:sz w:val="24"/>
          <w:szCs w:val="24"/>
          <w14:ligatures w14:val="none"/>
        </w:rPr>
        <w:t>5. Research/Information Processing Skills</w:t>
      </w:r>
      <w:r w:rsidRPr="00660CD5">
        <w:rPr>
          <w:rFonts w:ascii="Open Sans" w:eastAsia="Times New Roman" w:hAnsi="Open Sans" w:cs="Open Sans"/>
          <w:color w:val="222222"/>
          <w:kern w:val="0"/>
          <w:sz w:val="24"/>
          <w:szCs w:val="24"/>
          <w14:ligatures w14:val="none"/>
        </w:rPr>
        <w:br/>
        <w:t>A teacher candidate must demonstrate the ability to initiate and complete the collection of data related to students and curricula, effectively demonstrating analysis, considering implications, keeping records, and displaying information.</w:t>
      </w:r>
    </w:p>
    <w:p w14:paraId="28E46C48" w14:textId="77777777" w:rsidR="006B1CD4" w:rsidRPr="00715C80" w:rsidRDefault="006B1CD4" w:rsidP="006B1CD4">
      <w:pPr>
        <w:pStyle w:val="ListParagraph"/>
        <w:numPr>
          <w:ilvl w:val="0"/>
          <w:numId w:val="1"/>
        </w:numPr>
        <w:shd w:val="clear" w:color="auto" w:fill="FFFFFF"/>
        <w:spacing w:after="360" w:line="240" w:lineRule="auto"/>
        <w:rPr>
          <w:rFonts w:ascii="Open Sans" w:eastAsia="Times New Roman" w:hAnsi="Open Sans" w:cs="Open Sans"/>
          <w:color w:val="222222"/>
          <w:kern w:val="0"/>
          <w:sz w:val="24"/>
          <w:szCs w:val="24"/>
          <w14:ligatures w14:val="none"/>
        </w:rPr>
      </w:pPr>
      <w:r w:rsidRPr="00715C80">
        <w:rPr>
          <w:rFonts w:ascii="Open Sans" w:eastAsia="Times New Roman" w:hAnsi="Open Sans" w:cs="Open Sans"/>
          <w:color w:val="222222"/>
          <w:kern w:val="0"/>
          <w:sz w:val="24"/>
          <w:szCs w:val="24"/>
          <w14:ligatures w14:val="none"/>
        </w:rPr>
        <w:t>Use the curriculum to determine outcomes and select indicators that are appropriate for the current classroom in field practica</w:t>
      </w:r>
    </w:p>
    <w:p w14:paraId="5E1ACF96" w14:textId="3495AB02" w:rsidR="006B1CD4" w:rsidRDefault="006B1CD4" w:rsidP="4766D89A">
      <w:pPr>
        <w:pStyle w:val="ListParagraph"/>
        <w:numPr>
          <w:ilvl w:val="0"/>
          <w:numId w:val="1"/>
        </w:numPr>
        <w:shd w:val="clear" w:color="auto" w:fill="FFFFFF" w:themeFill="background1"/>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 xml:space="preserve">Keep accurate records </w:t>
      </w:r>
      <w:r w:rsidR="1004F964">
        <w:rPr>
          <w:rFonts w:ascii="Open Sans" w:eastAsia="Times New Roman" w:hAnsi="Open Sans" w:cs="Open Sans"/>
          <w:color w:val="222222"/>
          <w:kern w:val="0"/>
          <w:sz w:val="24"/>
          <w:szCs w:val="24"/>
          <w14:ligatures w14:val="none"/>
        </w:rPr>
        <w:t xml:space="preserve">and plans </w:t>
      </w:r>
      <w:r>
        <w:rPr>
          <w:rFonts w:ascii="Open Sans" w:eastAsia="Times New Roman" w:hAnsi="Open Sans" w:cs="Open Sans"/>
          <w:color w:val="222222"/>
          <w:kern w:val="0"/>
          <w:sz w:val="24"/>
          <w:szCs w:val="24"/>
          <w14:ligatures w14:val="none"/>
        </w:rPr>
        <w:t xml:space="preserve">(formative and summative assessment) </w:t>
      </w:r>
    </w:p>
    <w:p w14:paraId="459A87A2" w14:textId="77777777" w:rsidR="006B1CD4" w:rsidRDefault="006B1CD4" w:rsidP="006B1CD4">
      <w:pPr>
        <w:pStyle w:val="ListParagraph"/>
        <w:numPr>
          <w:ilvl w:val="0"/>
          <w:numId w:val="1"/>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 xml:space="preserve">Research instructional strategies </w:t>
      </w:r>
    </w:p>
    <w:p w14:paraId="54521908" w14:textId="77777777" w:rsidR="006B1CD4" w:rsidRDefault="006B1CD4" w:rsidP="006B1CD4">
      <w:pPr>
        <w:pStyle w:val="ListParagraph"/>
        <w:numPr>
          <w:ilvl w:val="0"/>
          <w:numId w:val="1"/>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Research assessment techniques</w:t>
      </w:r>
    </w:p>
    <w:p w14:paraId="6C97372C" w14:textId="77777777" w:rsidR="006B1CD4" w:rsidRDefault="006B1CD4" w:rsidP="006B1CD4">
      <w:pPr>
        <w:pStyle w:val="ListParagraph"/>
        <w:numPr>
          <w:ilvl w:val="0"/>
          <w:numId w:val="1"/>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Read student cumulative records to discern relevant information about classroom practice</w:t>
      </w:r>
    </w:p>
    <w:p w14:paraId="002C8913" w14:textId="77777777" w:rsidR="006B1CD4" w:rsidRDefault="006B1CD4" w:rsidP="006B1CD4">
      <w:pPr>
        <w:pStyle w:val="ListParagraph"/>
        <w:numPr>
          <w:ilvl w:val="0"/>
          <w:numId w:val="1"/>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Implement instructional strategies that best match the needs of the students in the classroom or a student in a classroom</w:t>
      </w:r>
    </w:p>
    <w:p w14:paraId="47935B91" w14:textId="77777777" w:rsidR="006B1CD4" w:rsidRPr="00715C80" w:rsidRDefault="006B1CD4" w:rsidP="006B1CD4">
      <w:pPr>
        <w:pStyle w:val="ListParagraph"/>
        <w:numPr>
          <w:ilvl w:val="0"/>
          <w:numId w:val="1"/>
        </w:numPr>
        <w:shd w:val="clear" w:color="auto" w:fill="FFFFFF"/>
        <w:spacing w:after="360" w:line="240" w:lineRule="auto"/>
        <w:rPr>
          <w:rFonts w:ascii="Open Sans" w:eastAsia="Times New Roman" w:hAnsi="Open Sans" w:cs="Open Sans"/>
          <w:color w:val="222222"/>
          <w:kern w:val="0"/>
          <w:sz w:val="24"/>
          <w:szCs w:val="24"/>
          <w14:ligatures w14:val="none"/>
        </w:rPr>
      </w:pPr>
      <w:r>
        <w:rPr>
          <w:rFonts w:ascii="Open Sans" w:eastAsia="Times New Roman" w:hAnsi="Open Sans" w:cs="Open Sans"/>
          <w:color w:val="222222"/>
          <w:kern w:val="0"/>
          <w:sz w:val="24"/>
          <w:szCs w:val="24"/>
          <w14:ligatures w14:val="none"/>
        </w:rPr>
        <w:t>Implement assessment strategies that best match the needs of the students in the classroom or a student in a classroom</w:t>
      </w:r>
    </w:p>
    <w:p w14:paraId="7B2CB652" w14:textId="77777777" w:rsidR="006B1CD4" w:rsidRPr="00660CD5" w:rsidRDefault="006B1CD4" w:rsidP="006B1CD4">
      <w:pPr>
        <w:shd w:val="clear" w:color="auto" w:fill="FFFFFF"/>
        <w:spacing w:line="240" w:lineRule="auto"/>
        <w:rPr>
          <w:rFonts w:ascii="Open Sans" w:eastAsia="Times New Roman" w:hAnsi="Open Sans" w:cs="Open Sans"/>
          <w:color w:val="222222"/>
          <w:kern w:val="0"/>
          <w:sz w:val="24"/>
          <w:szCs w:val="24"/>
          <w14:ligatures w14:val="none"/>
        </w:rPr>
      </w:pPr>
      <w:r w:rsidRPr="00660CD5">
        <w:rPr>
          <w:rFonts w:ascii="Open Sans" w:eastAsia="Times New Roman" w:hAnsi="Open Sans" w:cs="Open Sans"/>
          <w:b/>
          <w:bCs/>
          <w:color w:val="222222"/>
          <w:kern w:val="0"/>
          <w:sz w:val="24"/>
          <w:szCs w:val="24"/>
          <w14:ligatures w14:val="none"/>
        </w:rPr>
        <w:t>6. Social Skills</w:t>
      </w:r>
      <w:r w:rsidRPr="00660CD5">
        <w:rPr>
          <w:rFonts w:ascii="Open Sans" w:eastAsia="Times New Roman" w:hAnsi="Open Sans" w:cs="Open Sans"/>
          <w:color w:val="222222"/>
          <w:kern w:val="0"/>
          <w:sz w:val="24"/>
          <w:szCs w:val="24"/>
          <w14:ligatures w14:val="none"/>
        </w:rPr>
        <w:br/>
        <w:t>A teacher candidate must be able to ethically and sensitively build working relationships with all members of a school team. Compassion, integrity, concern for others, interpersonal skills and internal motivation are all personal qualities that successful teachers demonstrate and are attributes expected of students in the College of Education.</w:t>
      </w:r>
    </w:p>
    <w:p w14:paraId="7D5B5E8C" w14:textId="77777777" w:rsidR="006B1CD4" w:rsidRDefault="006B1CD4" w:rsidP="006B1CD4">
      <w:pPr>
        <w:pStyle w:val="ListParagraph"/>
        <w:numPr>
          <w:ilvl w:val="0"/>
          <w:numId w:val="8"/>
        </w:numPr>
        <w:rPr>
          <w:rFonts w:ascii="Open Sans" w:hAnsi="Open Sans" w:cs="Open Sans"/>
          <w:sz w:val="24"/>
          <w:szCs w:val="24"/>
        </w:rPr>
      </w:pPr>
      <w:r w:rsidRPr="4766D89A">
        <w:rPr>
          <w:rFonts w:ascii="Open Sans" w:hAnsi="Open Sans" w:cs="Open Sans"/>
          <w:sz w:val="24"/>
          <w:szCs w:val="24"/>
        </w:rPr>
        <w:t>Recognize when situations require adjustment of strategy to meet student needs</w:t>
      </w:r>
    </w:p>
    <w:p w14:paraId="00AAF1C6" w14:textId="6749799C" w:rsidR="43488616" w:rsidRDefault="43488616" w:rsidP="4766D89A">
      <w:pPr>
        <w:pStyle w:val="ListParagraph"/>
        <w:numPr>
          <w:ilvl w:val="0"/>
          <w:numId w:val="8"/>
        </w:numPr>
        <w:rPr>
          <w:rFonts w:ascii="Open Sans" w:hAnsi="Open Sans" w:cs="Open Sans"/>
        </w:rPr>
      </w:pPr>
      <w:r w:rsidRPr="4766D89A">
        <w:rPr>
          <w:rFonts w:ascii="Open Sans" w:hAnsi="Open Sans" w:cs="Open Sans"/>
        </w:rPr>
        <w:t xml:space="preserve">Use culturally appropriate eye contact during conversations </w:t>
      </w:r>
    </w:p>
    <w:p w14:paraId="043C7B08" w14:textId="77777777" w:rsidR="006B1CD4" w:rsidRPr="00FE1955" w:rsidRDefault="006B1CD4" w:rsidP="006B1CD4">
      <w:pPr>
        <w:pStyle w:val="ListParagraph"/>
        <w:numPr>
          <w:ilvl w:val="0"/>
          <w:numId w:val="8"/>
        </w:numPr>
        <w:rPr>
          <w:rFonts w:ascii="Open Sans" w:hAnsi="Open Sans" w:cs="Open Sans"/>
          <w:sz w:val="24"/>
          <w:szCs w:val="24"/>
        </w:rPr>
      </w:pPr>
      <w:r>
        <w:rPr>
          <w:rFonts w:ascii="Open Sans" w:hAnsi="Open Sans" w:cs="Open Sans"/>
          <w:sz w:val="24"/>
          <w:szCs w:val="24"/>
        </w:rPr>
        <w:t xml:space="preserve">Maintain a </w:t>
      </w:r>
      <w:proofErr w:type="gramStart"/>
      <w:r>
        <w:rPr>
          <w:rFonts w:ascii="Open Sans" w:hAnsi="Open Sans" w:cs="Open Sans"/>
          <w:sz w:val="24"/>
          <w:szCs w:val="24"/>
        </w:rPr>
        <w:t>conversation,</w:t>
      </w:r>
      <w:proofErr w:type="gramEnd"/>
      <w:r>
        <w:rPr>
          <w:rFonts w:ascii="Open Sans" w:hAnsi="Open Sans" w:cs="Open Sans"/>
          <w:sz w:val="24"/>
          <w:szCs w:val="24"/>
        </w:rPr>
        <w:t xml:space="preserve"> with students, staff, and parents</w:t>
      </w:r>
    </w:p>
    <w:p w14:paraId="1F4883C7" w14:textId="77777777" w:rsidR="006B1CD4" w:rsidRPr="00FE1955" w:rsidRDefault="006B1CD4" w:rsidP="006B1CD4">
      <w:pPr>
        <w:pStyle w:val="ListParagraph"/>
        <w:numPr>
          <w:ilvl w:val="0"/>
          <w:numId w:val="8"/>
        </w:numPr>
        <w:rPr>
          <w:rFonts w:ascii="Open Sans" w:hAnsi="Open Sans" w:cs="Open Sans"/>
          <w:sz w:val="24"/>
          <w:szCs w:val="24"/>
        </w:rPr>
      </w:pPr>
      <w:r w:rsidRPr="00FE1955">
        <w:rPr>
          <w:rFonts w:ascii="Open Sans" w:hAnsi="Open Sans" w:cs="Open Sans"/>
          <w:sz w:val="24"/>
          <w:szCs w:val="24"/>
        </w:rPr>
        <w:t>Recognize when students may need space or time away from group</w:t>
      </w:r>
    </w:p>
    <w:p w14:paraId="3BF420AA" w14:textId="497AF93F" w:rsidR="006B1CD4" w:rsidRDefault="006B1CD4" w:rsidP="006B1CD4">
      <w:pPr>
        <w:pStyle w:val="ListParagraph"/>
        <w:numPr>
          <w:ilvl w:val="0"/>
          <w:numId w:val="8"/>
        </w:numPr>
        <w:rPr>
          <w:rFonts w:ascii="Open Sans" w:hAnsi="Open Sans" w:cs="Open Sans"/>
          <w:sz w:val="24"/>
          <w:szCs w:val="24"/>
        </w:rPr>
      </w:pPr>
      <w:r w:rsidRPr="4766D89A">
        <w:rPr>
          <w:rFonts w:ascii="Open Sans" w:hAnsi="Open Sans" w:cs="Open Sans"/>
          <w:sz w:val="24"/>
          <w:szCs w:val="24"/>
        </w:rPr>
        <w:t>Collaborate with others (teachers, teacher candidates, admin, facilitators) to r</w:t>
      </w:r>
      <w:r w:rsidR="5032ABED" w:rsidRPr="4766D89A">
        <w:rPr>
          <w:rFonts w:ascii="Open Sans" w:hAnsi="Open Sans" w:cs="Open Sans"/>
          <w:sz w:val="24"/>
          <w:szCs w:val="24"/>
        </w:rPr>
        <w:t>espond to student need</w:t>
      </w:r>
    </w:p>
    <w:p w14:paraId="1F95FC84" w14:textId="3A705A24" w:rsidR="006B1CD4" w:rsidRDefault="006B1CD4" w:rsidP="006B1CD4">
      <w:pPr>
        <w:pStyle w:val="ListParagraph"/>
        <w:numPr>
          <w:ilvl w:val="0"/>
          <w:numId w:val="8"/>
        </w:numPr>
        <w:rPr>
          <w:rFonts w:ascii="Open Sans" w:hAnsi="Open Sans" w:cs="Open Sans"/>
          <w:sz w:val="24"/>
          <w:szCs w:val="24"/>
        </w:rPr>
      </w:pPr>
      <w:r w:rsidRPr="4766D89A">
        <w:rPr>
          <w:rFonts w:ascii="Open Sans" w:hAnsi="Open Sans" w:cs="Open Sans"/>
          <w:sz w:val="24"/>
          <w:szCs w:val="24"/>
        </w:rPr>
        <w:t>Show empathy for students and staff who are experiencing difficulties and respond in an appropriate</w:t>
      </w:r>
      <w:r w:rsidR="30998F19" w:rsidRPr="4766D89A">
        <w:rPr>
          <w:rFonts w:ascii="Open Sans" w:hAnsi="Open Sans" w:cs="Open Sans"/>
          <w:sz w:val="24"/>
          <w:szCs w:val="24"/>
        </w:rPr>
        <w:t>ly</w:t>
      </w:r>
      <w:r w:rsidRPr="4766D89A">
        <w:rPr>
          <w:rFonts w:ascii="Open Sans" w:hAnsi="Open Sans" w:cs="Open Sans"/>
          <w:sz w:val="24"/>
          <w:szCs w:val="24"/>
        </w:rPr>
        <w:t xml:space="preserve"> caring way</w:t>
      </w:r>
    </w:p>
    <w:p w14:paraId="580516DD" w14:textId="0624960A" w:rsidR="006B1CD4" w:rsidRDefault="006B1CD4" w:rsidP="006B1CD4">
      <w:pPr>
        <w:pStyle w:val="ListParagraph"/>
        <w:numPr>
          <w:ilvl w:val="0"/>
          <w:numId w:val="8"/>
        </w:numPr>
        <w:rPr>
          <w:rFonts w:ascii="Open Sans" w:hAnsi="Open Sans" w:cs="Open Sans"/>
          <w:sz w:val="24"/>
          <w:szCs w:val="24"/>
        </w:rPr>
      </w:pPr>
      <w:r w:rsidRPr="4766D89A">
        <w:rPr>
          <w:rFonts w:ascii="Open Sans" w:hAnsi="Open Sans" w:cs="Open Sans"/>
          <w:sz w:val="24"/>
          <w:szCs w:val="24"/>
        </w:rPr>
        <w:t>Respect timeliness (attendance, punctuality, submission of deliverables</w:t>
      </w:r>
      <w:r w:rsidR="110BEE94" w:rsidRPr="4766D89A">
        <w:rPr>
          <w:rFonts w:ascii="Open Sans" w:hAnsi="Open Sans" w:cs="Open Sans"/>
          <w:sz w:val="24"/>
          <w:szCs w:val="24"/>
        </w:rPr>
        <w:t xml:space="preserve"> to the college and to the school</w:t>
      </w:r>
      <w:r w:rsidRPr="4766D89A">
        <w:rPr>
          <w:rFonts w:ascii="Open Sans" w:hAnsi="Open Sans" w:cs="Open Sans"/>
          <w:sz w:val="24"/>
          <w:szCs w:val="24"/>
        </w:rPr>
        <w:t>)</w:t>
      </w:r>
    </w:p>
    <w:p w14:paraId="564AFDFE" w14:textId="503BD1A9" w:rsidR="006B1CD4" w:rsidRPr="00FE1955" w:rsidRDefault="006B1CD4" w:rsidP="006B1CD4">
      <w:pPr>
        <w:pStyle w:val="ListParagraph"/>
        <w:numPr>
          <w:ilvl w:val="0"/>
          <w:numId w:val="8"/>
        </w:numPr>
        <w:rPr>
          <w:rFonts w:ascii="Open Sans" w:hAnsi="Open Sans" w:cs="Open Sans"/>
          <w:sz w:val="24"/>
          <w:szCs w:val="24"/>
        </w:rPr>
      </w:pPr>
      <w:r w:rsidRPr="4766D89A">
        <w:rPr>
          <w:rFonts w:ascii="Open Sans" w:hAnsi="Open Sans" w:cs="Open Sans"/>
          <w:sz w:val="24"/>
          <w:szCs w:val="24"/>
        </w:rPr>
        <w:t>Understand that t</w:t>
      </w:r>
      <w:r w:rsidR="144D34C2" w:rsidRPr="4766D89A">
        <w:rPr>
          <w:rFonts w:ascii="Open Sans" w:hAnsi="Open Sans" w:cs="Open Sans"/>
          <w:sz w:val="24"/>
          <w:szCs w:val="24"/>
        </w:rPr>
        <w:t xml:space="preserve">eachers </w:t>
      </w:r>
      <w:r w:rsidRPr="4766D89A">
        <w:rPr>
          <w:rFonts w:ascii="Open Sans" w:hAnsi="Open Sans" w:cs="Open Sans"/>
          <w:sz w:val="24"/>
          <w:szCs w:val="24"/>
        </w:rPr>
        <w:t xml:space="preserve">are </w:t>
      </w:r>
      <w:r w:rsidR="0B223BF2" w:rsidRPr="4766D89A">
        <w:rPr>
          <w:rFonts w:ascii="Open Sans" w:hAnsi="Open Sans" w:cs="Open Sans"/>
          <w:sz w:val="24"/>
          <w:szCs w:val="24"/>
        </w:rPr>
        <w:t xml:space="preserve">a </w:t>
      </w:r>
      <w:r w:rsidRPr="4766D89A">
        <w:rPr>
          <w:rFonts w:ascii="Open Sans" w:hAnsi="Open Sans" w:cs="Open Sans"/>
          <w:sz w:val="24"/>
          <w:szCs w:val="24"/>
        </w:rPr>
        <w:t xml:space="preserve">part of a larger </w:t>
      </w:r>
      <w:r w:rsidR="06C75E07" w:rsidRPr="4766D89A">
        <w:rPr>
          <w:rFonts w:ascii="Open Sans" w:hAnsi="Open Sans" w:cs="Open Sans"/>
          <w:sz w:val="24"/>
          <w:szCs w:val="24"/>
        </w:rPr>
        <w:t xml:space="preserve">system, </w:t>
      </w:r>
      <w:r w:rsidRPr="4766D89A">
        <w:rPr>
          <w:rFonts w:ascii="Open Sans" w:hAnsi="Open Sans" w:cs="Open Sans"/>
          <w:sz w:val="24"/>
          <w:szCs w:val="24"/>
        </w:rPr>
        <w:t xml:space="preserve">and their personal wants do not supersede policy </w:t>
      </w:r>
      <w:r w:rsidR="147F2E55" w:rsidRPr="4766D89A">
        <w:rPr>
          <w:rFonts w:ascii="Open Sans" w:hAnsi="Open Sans" w:cs="Open Sans"/>
          <w:sz w:val="24"/>
          <w:szCs w:val="24"/>
        </w:rPr>
        <w:t>and process</w:t>
      </w:r>
    </w:p>
    <w:p w14:paraId="15FECDB8" w14:textId="77777777" w:rsidR="006B1CD4" w:rsidRPr="00474F9C" w:rsidRDefault="006B1CD4" w:rsidP="006B1CD4">
      <w:pPr>
        <w:rPr>
          <w:rFonts w:ascii="Open Sans" w:hAnsi="Open Sans" w:cs="Open Sans"/>
          <w:sz w:val="24"/>
          <w:szCs w:val="24"/>
        </w:rPr>
      </w:pPr>
    </w:p>
    <w:p w14:paraId="33ED68C1" w14:textId="77777777" w:rsidR="006B1CD4" w:rsidRDefault="006B1CD4">
      <w:pPr>
        <w:rPr>
          <w:rFonts w:ascii="Open Sans" w:eastAsia="Times New Roman" w:hAnsi="Open Sans" w:cs="Open Sans"/>
          <w:b/>
          <w:bCs/>
          <w:color w:val="444444"/>
          <w:spacing w:val="-8"/>
          <w:kern w:val="36"/>
          <w:sz w:val="40"/>
          <w:szCs w:val="40"/>
          <w14:ligatures w14:val="none"/>
        </w:rPr>
      </w:pPr>
      <w:r>
        <w:rPr>
          <w:rFonts w:ascii="Open Sans" w:eastAsia="Times New Roman" w:hAnsi="Open Sans" w:cs="Open Sans"/>
          <w:b/>
          <w:bCs/>
          <w:color w:val="444444"/>
          <w:spacing w:val="-8"/>
          <w:kern w:val="36"/>
          <w:sz w:val="40"/>
          <w:szCs w:val="40"/>
          <w14:ligatures w14:val="none"/>
        </w:rPr>
        <w:br w:type="page"/>
      </w:r>
    </w:p>
    <w:p w14:paraId="746A1DD8" w14:textId="4DFB11F9" w:rsidR="00660CD5" w:rsidRPr="00474F9C" w:rsidRDefault="00660CD5" w:rsidP="00660CD5">
      <w:pPr>
        <w:shd w:val="clear" w:color="auto" w:fill="FFFFFF"/>
        <w:spacing w:before="240" w:after="270" w:line="240" w:lineRule="auto"/>
        <w:outlineLvl w:val="0"/>
        <w:rPr>
          <w:rFonts w:ascii="Open Sans" w:eastAsia="Times New Roman" w:hAnsi="Open Sans" w:cs="Open Sans"/>
          <w:b/>
          <w:bCs/>
          <w:color w:val="444444"/>
          <w:spacing w:val="-8"/>
          <w:kern w:val="36"/>
          <w:sz w:val="40"/>
          <w:szCs w:val="40"/>
          <w14:ligatures w14:val="none"/>
        </w:rPr>
      </w:pPr>
      <w:r w:rsidRPr="00474F9C">
        <w:rPr>
          <w:rFonts w:ascii="Open Sans" w:eastAsia="Times New Roman" w:hAnsi="Open Sans" w:cs="Open Sans"/>
          <w:b/>
          <w:bCs/>
          <w:color w:val="444444"/>
          <w:spacing w:val="-8"/>
          <w:kern w:val="36"/>
          <w:sz w:val="40"/>
          <w:szCs w:val="40"/>
          <w14:ligatures w14:val="none"/>
        </w:rPr>
        <w:t>Essential Skills for Teacher Candidates</w:t>
      </w:r>
    </w:p>
    <w:p w14:paraId="2607E5BA" w14:textId="77777777" w:rsidR="00660CD5" w:rsidRPr="00660CD5" w:rsidRDefault="00660CD5" w:rsidP="00660CD5">
      <w:pPr>
        <w:shd w:val="clear" w:color="auto" w:fill="F5F5F5"/>
        <w:spacing w:after="0" w:line="240" w:lineRule="auto"/>
        <w:outlineLvl w:val="1"/>
        <w:rPr>
          <w:rFonts w:ascii="Open Sans" w:eastAsia="Times New Roman" w:hAnsi="Open Sans" w:cs="Open Sans"/>
          <w:b/>
          <w:bCs/>
          <w:color w:val="222222"/>
          <w:kern w:val="0"/>
          <w:sz w:val="27"/>
          <w:szCs w:val="27"/>
          <w14:ligatures w14:val="none"/>
        </w:rPr>
      </w:pPr>
      <w:hyperlink r:id="rId6" w:anchor="panel-EssentialSkillsforTeacherCandidates-AcandidateforaBEddegreemustdemonstratethefollowingskills" w:history="1">
        <w:r w:rsidRPr="00660CD5">
          <w:rPr>
            <w:rFonts w:ascii="Open Sans" w:eastAsia="Times New Roman" w:hAnsi="Open Sans" w:cs="Open Sans"/>
            <w:b/>
            <w:bCs/>
            <w:color w:val="096A47"/>
            <w:kern w:val="0"/>
            <w:sz w:val="27"/>
            <w:szCs w:val="27"/>
            <w:u w:val="single"/>
            <w14:ligatures w14:val="none"/>
          </w:rPr>
          <w:t>A candidate for a B.Ed. degree must demonstrate the following skills:</w:t>
        </w:r>
      </w:hyperlink>
    </w:p>
    <w:p w14:paraId="2A4023A2" w14:textId="37782D99" w:rsidR="00DD78CF" w:rsidRPr="00474F9C" w:rsidRDefault="00660CD5" w:rsidP="00AC219A">
      <w:pPr>
        <w:pStyle w:val="ListParagraph"/>
        <w:numPr>
          <w:ilvl w:val="0"/>
          <w:numId w:val="14"/>
        </w:numPr>
        <w:shd w:val="clear" w:color="auto" w:fill="FFFFFF"/>
        <w:spacing w:after="360" w:line="240" w:lineRule="auto"/>
        <w:rPr>
          <w:rFonts w:ascii="Open Sans" w:eastAsia="Times New Roman" w:hAnsi="Open Sans" w:cs="Open Sans"/>
          <w:color w:val="222222"/>
          <w:kern w:val="0"/>
          <w:sz w:val="24"/>
          <w:szCs w:val="24"/>
          <w14:ligatures w14:val="none"/>
        </w:rPr>
      </w:pPr>
      <w:r w:rsidRPr="00A664AD">
        <w:rPr>
          <w:rFonts w:ascii="Open Sans" w:eastAsia="Times New Roman" w:hAnsi="Open Sans" w:cs="Open Sans"/>
          <w:b/>
          <w:bCs/>
          <w:color w:val="222222"/>
          <w:kern w:val="0"/>
          <w:sz w:val="24"/>
          <w:szCs w:val="24"/>
          <w14:ligatures w14:val="none"/>
        </w:rPr>
        <w:t>Cognitive Skills</w:t>
      </w:r>
      <w:r w:rsidR="00474F9C">
        <w:rPr>
          <w:rFonts w:ascii="Open Sans" w:eastAsia="Times New Roman" w:hAnsi="Open Sans" w:cs="Open Sans"/>
          <w:color w:val="222222"/>
          <w:kern w:val="0"/>
          <w:sz w:val="24"/>
          <w:szCs w:val="24"/>
          <w14:ligatures w14:val="none"/>
        </w:rPr>
        <w:t xml:space="preserve">. </w:t>
      </w:r>
      <w:r w:rsidRPr="00A664AD">
        <w:rPr>
          <w:rFonts w:ascii="Open Sans" w:eastAsia="Times New Roman" w:hAnsi="Open Sans" w:cs="Open Sans"/>
          <w:color w:val="222222"/>
          <w:kern w:val="0"/>
          <w:sz w:val="24"/>
          <w:szCs w:val="24"/>
          <w14:ligatures w14:val="none"/>
        </w:rPr>
        <w:t xml:space="preserve">A teacher candidate must demonstrate the </w:t>
      </w:r>
      <w:proofErr w:type="gramStart"/>
      <w:r w:rsidRPr="00A664AD">
        <w:rPr>
          <w:rFonts w:ascii="Open Sans" w:eastAsia="Times New Roman" w:hAnsi="Open Sans" w:cs="Open Sans"/>
          <w:color w:val="222222"/>
          <w:kern w:val="0"/>
          <w:sz w:val="24"/>
          <w:szCs w:val="24"/>
          <w14:ligatures w14:val="none"/>
        </w:rPr>
        <w:t>memory necessary</w:t>
      </w:r>
      <w:proofErr w:type="gramEnd"/>
      <w:r w:rsidRPr="00A664AD">
        <w:rPr>
          <w:rFonts w:ascii="Open Sans" w:eastAsia="Times New Roman" w:hAnsi="Open Sans" w:cs="Open Sans"/>
          <w:color w:val="222222"/>
          <w:kern w:val="0"/>
          <w:sz w:val="24"/>
          <w:szCs w:val="24"/>
          <w14:ligatures w14:val="none"/>
        </w:rPr>
        <w:t xml:space="preserve"> to recall, integrate and synthesize information. In addition, the teacher candidate must display both critical and creative thinking skills, with the latter involving fluency, flexibility, originality and elaboration in terms of developing and adapting student programs.</w:t>
      </w:r>
    </w:p>
    <w:tbl>
      <w:tblPr>
        <w:tblStyle w:val="TableGrid"/>
        <w:tblW w:w="0" w:type="auto"/>
        <w:tblInd w:w="-5" w:type="dxa"/>
        <w:tblLook w:val="04A0" w:firstRow="1" w:lastRow="0" w:firstColumn="1" w:lastColumn="0" w:noHBand="0" w:noVBand="1"/>
      </w:tblPr>
      <w:tblGrid>
        <w:gridCol w:w="8789"/>
        <w:gridCol w:w="1843"/>
      </w:tblGrid>
      <w:tr w:rsidR="00474F9C" w:rsidRPr="006B1CD4" w14:paraId="041359B0" w14:textId="77777777" w:rsidTr="00AE50E8">
        <w:tc>
          <w:tcPr>
            <w:tcW w:w="8789" w:type="dxa"/>
          </w:tcPr>
          <w:p w14:paraId="6B119340" w14:textId="2138688C" w:rsidR="00474F9C" w:rsidRPr="006B1CD4" w:rsidRDefault="00474F9C" w:rsidP="00474F9C">
            <w:pPr>
              <w:shd w:val="clear" w:color="auto" w:fill="FFFFFF"/>
              <w:jc w:val="center"/>
              <w:rPr>
                <w:rFonts w:ascii="Open Sans" w:eastAsia="Times New Roman" w:hAnsi="Open Sans" w:cs="Open Sans"/>
                <w:b/>
                <w:bCs/>
                <w:color w:val="222222"/>
                <w:kern w:val="0"/>
                <w:sz w:val="24"/>
                <w:szCs w:val="24"/>
                <w14:ligatures w14:val="none"/>
              </w:rPr>
            </w:pPr>
            <w:r w:rsidRPr="006B1CD4">
              <w:rPr>
                <w:rFonts w:ascii="Open Sans" w:eastAsia="Times New Roman" w:hAnsi="Open Sans" w:cs="Open Sans"/>
                <w:b/>
                <w:bCs/>
                <w:color w:val="222222"/>
                <w:kern w:val="0"/>
                <w:sz w:val="24"/>
                <w:szCs w:val="24"/>
                <w14:ligatures w14:val="none"/>
              </w:rPr>
              <w:t>Skill</w:t>
            </w:r>
          </w:p>
        </w:tc>
        <w:tc>
          <w:tcPr>
            <w:tcW w:w="1843" w:type="dxa"/>
          </w:tcPr>
          <w:p w14:paraId="1C4AFE88" w14:textId="15279A2A" w:rsidR="00474F9C" w:rsidRPr="006B1CD4" w:rsidRDefault="00474F9C" w:rsidP="00474F9C">
            <w:pPr>
              <w:shd w:val="clear" w:color="auto" w:fill="FFFFFF"/>
              <w:jc w:val="center"/>
              <w:rPr>
                <w:rFonts w:ascii="Open Sans" w:eastAsia="Times New Roman" w:hAnsi="Open Sans" w:cs="Open Sans"/>
                <w:b/>
                <w:bCs/>
                <w:color w:val="222222"/>
                <w:kern w:val="0"/>
                <w:sz w:val="24"/>
                <w:szCs w:val="24"/>
                <w14:ligatures w14:val="none"/>
              </w:rPr>
            </w:pPr>
            <w:r w:rsidRPr="006B1CD4">
              <w:rPr>
                <w:rFonts w:ascii="Open Sans" w:eastAsia="Times New Roman" w:hAnsi="Open Sans" w:cs="Open Sans"/>
                <w:b/>
                <w:bCs/>
                <w:color w:val="222222"/>
                <w:kern w:val="0"/>
                <w:sz w:val="24"/>
                <w:szCs w:val="24"/>
                <w14:ligatures w14:val="none"/>
              </w:rPr>
              <w:t>Score 1 - 4</w:t>
            </w:r>
          </w:p>
        </w:tc>
      </w:tr>
      <w:tr w:rsidR="00474F9C" w:rsidRPr="00474F9C" w14:paraId="6228D7C9" w14:textId="5A5218FD" w:rsidTr="00AE50E8">
        <w:tc>
          <w:tcPr>
            <w:tcW w:w="8789" w:type="dxa"/>
          </w:tcPr>
          <w:p w14:paraId="0DB7E069"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Synthesize information from the curriculum to create lesson plan</w:t>
            </w:r>
          </w:p>
        </w:tc>
        <w:tc>
          <w:tcPr>
            <w:tcW w:w="1843" w:type="dxa"/>
          </w:tcPr>
          <w:p w14:paraId="1A957BE7"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7FC409CB" w14:textId="73BF0629" w:rsidTr="00AE50E8">
        <w:tc>
          <w:tcPr>
            <w:tcW w:w="8789" w:type="dxa"/>
          </w:tcPr>
          <w:p w14:paraId="53EB2A56"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 xml:space="preserve">Deliver a lesson without reading from it </w:t>
            </w:r>
          </w:p>
        </w:tc>
        <w:tc>
          <w:tcPr>
            <w:tcW w:w="1843" w:type="dxa"/>
          </w:tcPr>
          <w:p w14:paraId="025C4A69"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2D0A7BCE" w14:textId="299F46D5" w:rsidTr="00AE50E8">
        <w:tc>
          <w:tcPr>
            <w:tcW w:w="8789" w:type="dxa"/>
          </w:tcPr>
          <w:p w14:paraId="1EB8A7CF" w14:textId="65878DE5"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 xml:space="preserve">Implement a variety of instructional strategies and </w:t>
            </w:r>
            <w:r w:rsidR="006B1CD4">
              <w:rPr>
                <w:rFonts w:ascii="Open Sans" w:eastAsia="Times New Roman" w:hAnsi="Open Sans" w:cs="Open Sans"/>
                <w:color w:val="222222"/>
                <w:kern w:val="0"/>
                <w:sz w:val="24"/>
                <w:szCs w:val="24"/>
                <w14:ligatures w14:val="none"/>
              </w:rPr>
              <w:t>be</w:t>
            </w:r>
            <w:r w:rsidRPr="00474F9C">
              <w:rPr>
                <w:rFonts w:ascii="Open Sans" w:eastAsia="Times New Roman" w:hAnsi="Open Sans" w:cs="Open Sans"/>
                <w:color w:val="222222"/>
                <w:kern w:val="0"/>
                <w:sz w:val="24"/>
                <w:szCs w:val="24"/>
                <w14:ligatures w14:val="none"/>
              </w:rPr>
              <w:t xml:space="preserve"> able to provide the rationale for their choice</w:t>
            </w:r>
          </w:p>
        </w:tc>
        <w:tc>
          <w:tcPr>
            <w:tcW w:w="1843" w:type="dxa"/>
          </w:tcPr>
          <w:p w14:paraId="5E6D250F"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237B980" w14:textId="1C338C77" w:rsidTr="00AE50E8">
        <w:tc>
          <w:tcPr>
            <w:tcW w:w="8789" w:type="dxa"/>
          </w:tcPr>
          <w:p w14:paraId="063C4BE1"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Understand the terminology that may be used in individual education plans and understand the impact this may have on how a lesson is delivered to a student and how it may be assessed</w:t>
            </w:r>
          </w:p>
        </w:tc>
        <w:tc>
          <w:tcPr>
            <w:tcW w:w="1843" w:type="dxa"/>
          </w:tcPr>
          <w:p w14:paraId="00A066CF"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6E592EC0" w14:textId="2494C1CE" w:rsidTr="00AE50E8">
        <w:tc>
          <w:tcPr>
            <w:tcW w:w="8789" w:type="dxa"/>
          </w:tcPr>
          <w:p w14:paraId="3ED43745"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 xml:space="preserve">Exercise critical thinking when reviewing resources before selection and discern ones that are most suitable to the </w:t>
            </w:r>
            <w:proofErr w:type="gramStart"/>
            <w:r w:rsidRPr="00474F9C">
              <w:rPr>
                <w:rFonts w:ascii="Open Sans" w:eastAsia="Times New Roman" w:hAnsi="Open Sans" w:cs="Open Sans"/>
                <w:color w:val="222222"/>
                <w:kern w:val="0"/>
                <w:sz w:val="24"/>
                <w:szCs w:val="24"/>
                <w14:ligatures w14:val="none"/>
              </w:rPr>
              <w:t>particular classroom</w:t>
            </w:r>
            <w:proofErr w:type="gramEnd"/>
            <w:r w:rsidRPr="00474F9C">
              <w:rPr>
                <w:rFonts w:ascii="Open Sans" w:eastAsia="Times New Roman" w:hAnsi="Open Sans" w:cs="Open Sans"/>
                <w:color w:val="222222"/>
                <w:kern w:val="0"/>
                <w:sz w:val="24"/>
                <w:szCs w:val="24"/>
                <w14:ligatures w14:val="none"/>
              </w:rPr>
              <w:t xml:space="preserve"> (including respect for diversity)</w:t>
            </w:r>
          </w:p>
        </w:tc>
        <w:tc>
          <w:tcPr>
            <w:tcW w:w="1843" w:type="dxa"/>
          </w:tcPr>
          <w:p w14:paraId="79DBD4EC"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77CE05DF" w14:textId="01846C52" w:rsidTr="00AE50E8">
        <w:tc>
          <w:tcPr>
            <w:tcW w:w="8789" w:type="dxa"/>
          </w:tcPr>
          <w:p w14:paraId="6E637009"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When faced with difficult situations, demonstrate flexibility while responding</w:t>
            </w:r>
          </w:p>
        </w:tc>
        <w:tc>
          <w:tcPr>
            <w:tcW w:w="1843" w:type="dxa"/>
          </w:tcPr>
          <w:p w14:paraId="503C23FC"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44AE5712" w14:textId="2E3D5C1B" w:rsidTr="00AE50E8">
        <w:tc>
          <w:tcPr>
            <w:tcW w:w="8789" w:type="dxa"/>
          </w:tcPr>
          <w:p w14:paraId="35C43EEA"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Understand outcomes</w:t>
            </w:r>
          </w:p>
        </w:tc>
        <w:tc>
          <w:tcPr>
            <w:tcW w:w="1843" w:type="dxa"/>
          </w:tcPr>
          <w:p w14:paraId="030349C9"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4C6411DD" w14:textId="30324C8F" w:rsidTr="00AE50E8">
        <w:tc>
          <w:tcPr>
            <w:tcW w:w="8789" w:type="dxa"/>
          </w:tcPr>
          <w:p w14:paraId="6F4F32FD"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Understand indicators and relate the content to specific instructional strategies for instruction and assessment</w:t>
            </w:r>
          </w:p>
        </w:tc>
        <w:tc>
          <w:tcPr>
            <w:tcW w:w="1843" w:type="dxa"/>
          </w:tcPr>
          <w:p w14:paraId="14AFC7B2"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9A737CB" w14:textId="368CB58E" w:rsidTr="00AE50E8">
        <w:tc>
          <w:tcPr>
            <w:tcW w:w="8789" w:type="dxa"/>
          </w:tcPr>
          <w:p w14:paraId="360E322A"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Connect new outcomes to prior learning, helping students make connections</w:t>
            </w:r>
          </w:p>
        </w:tc>
        <w:tc>
          <w:tcPr>
            <w:tcW w:w="1843" w:type="dxa"/>
          </w:tcPr>
          <w:p w14:paraId="4F1DE3C6"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48B37882" w14:textId="48B7FEF1" w:rsidTr="00AE50E8">
        <w:tc>
          <w:tcPr>
            <w:tcW w:w="8789" w:type="dxa"/>
          </w:tcPr>
          <w:p w14:paraId="7F144BF8"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Identify situations which may require adherence to school and/or division policies</w:t>
            </w:r>
          </w:p>
        </w:tc>
        <w:tc>
          <w:tcPr>
            <w:tcW w:w="1843" w:type="dxa"/>
          </w:tcPr>
          <w:p w14:paraId="55BC3F7D"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CF94D59" w14:textId="31DC7361" w:rsidTr="00AE50E8">
        <w:tc>
          <w:tcPr>
            <w:tcW w:w="8789" w:type="dxa"/>
          </w:tcPr>
          <w:p w14:paraId="2822E008"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Identify situations which may result in legal ramifications and respond appropriately</w:t>
            </w:r>
          </w:p>
        </w:tc>
        <w:tc>
          <w:tcPr>
            <w:tcW w:w="1843" w:type="dxa"/>
          </w:tcPr>
          <w:p w14:paraId="71432953"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B35A1A6" w14:textId="3895543B" w:rsidTr="00AE50E8">
        <w:tc>
          <w:tcPr>
            <w:tcW w:w="8789" w:type="dxa"/>
          </w:tcPr>
          <w:p w14:paraId="6319433F"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Memory must be sufficient to recall names, personalities, and tasks</w:t>
            </w:r>
          </w:p>
        </w:tc>
        <w:tc>
          <w:tcPr>
            <w:tcW w:w="1843" w:type="dxa"/>
          </w:tcPr>
          <w:p w14:paraId="53CD37AB"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68D67005" w14:textId="02DD8BF8" w:rsidTr="00AE50E8">
        <w:tc>
          <w:tcPr>
            <w:tcW w:w="8789" w:type="dxa"/>
          </w:tcPr>
          <w:p w14:paraId="33874E5F"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Apply critical thinking to determine priorities</w:t>
            </w:r>
          </w:p>
        </w:tc>
        <w:tc>
          <w:tcPr>
            <w:tcW w:w="1843" w:type="dxa"/>
          </w:tcPr>
          <w:p w14:paraId="084F4B57"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28CE562F" w14:textId="6509FC75" w:rsidTr="00AE50E8">
        <w:tc>
          <w:tcPr>
            <w:tcW w:w="8789" w:type="dxa"/>
          </w:tcPr>
          <w:p w14:paraId="05946409"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Engage students by using creative projects, assignments, motivational sets</w:t>
            </w:r>
          </w:p>
        </w:tc>
        <w:tc>
          <w:tcPr>
            <w:tcW w:w="1843" w:type="dxa"/>
          </w:tcPr>
          <w:p w14:paraId="4B26F9A6"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6A043341" w14:textId="3144281A" w:rsidTr="00AE50E8">
        <w:tc>
          <w:tcPr>
            <w:tcW w:w="8789" w:type="dxa"/>
          </w:tcPr>
          <w:p w14:paraId="0ECD034C"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Assess what kinds of assignments or projects students will find interest in, or at least respond to</w:t>
            </w:r>
          </w:p>
        </w:tc>
        <w:tc>
          <w:tcPr>
            <w:tcW w:w="1843" w:type="dxa"/>
          </w:tcPr>
          <w:p w14:paraId="1EC33C46"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bl>
    <w:p w14:paraId="0916F54D" w14:textId="64FFBBD6" w:rsidR="00474F9C" w:rsidRDefault="00474F9C" w:rsidP="00474F9C">
      <w:pPr>
        <w:pStyle w:val="ListParagraph"/>
        <w:shd w:val="clear" w:color="auto" w:fill="FFFFFF"/>
        <w:spacing w:after="360" w:line="240" w:lineRule="auto"/>
        <w:ind w:left="0"/>
        <w:rPr>
          <w:rFonts w:ascii="Open Sans" w:eastAsia="Times New Roman" w:hAnsi="Open Sans" w:cs="Open Sans"/>
          <w:b/>
          <w:bCs/>
          <w:color w:val="222222"/>
          <w:kern w:val="0"/>
          <w:sz w:val="24"/>
          <w:szCs w:val="24"/>
          <w14:ligatures w14:val="none"/>
        </w:rPr>
      </w:pPr>
    </w:p>
    <w:p w14:paraId="6E2C2493" w14:textId="77777777" w:rsidR="00474F9C" w:rsidRDefault="00474F9C">
      <w:pPr>
        <w:rPr>
          <w:rFonts w:ascii="Open Sans" w:eastAsia="Times New Roman" w:hAnsi="Open Sans" w:cs="Open Sans"/>
          <w:b/>
          <w:bCs/>
          <w:color w:val="222222"/>
          <w:kern w:val="0"/>
          <w:sz w:val="24"/>
          <w:szCs w:val="24"/>
          <w14:ligatures w14:val="none"/>
        </w:rPr>
      </w:pPr>
      <w:r>
        <w:rPr>
          <w:rFonts w:ascii="Open Sans" w:eastAsia="Times New Roman" w:hAnsi="Open Sans" w:cs="Open Sans"/>
          <w:b/>
          <w:bCs/>
          <w:color w:val="222222"/>
          <w:kern w:val="0"/>
          <w:sz w:val="24"/>
          <w:szCs w:val="24"/>
          <w14:ligatures w14:val="none"/>
        </w:rPr>
        <w:br w:type="page"/>
      </w:r>
    </w:p>
    <w:p w14:paraId="1804C699" w14:textId="671719B6" w:rsidR="00660CD5" w:rsidRDefault="00660CD5" w:rsidP="00AC219A">
      <w:pPr>
        <w:pStyle w:val="ListParagraph"/>
        <w:numPr>
          <w:ilvl w:val="0"/>
          <w:numId w:val="14"/>
        </w:numPr>
        <w:shd w:val="clear" w:color="auto" w:fill="FFFFFF"/>
        <w:spacing w:after="360" w:line="240" w:lineRule="auto"/>
        <w:rPr>
          <w:rFonts w:ascii="Open Sans" w:eastAsia="Times New Roman" w:hAnsi="Open Sans" w:cs="Open Sans"/>
          <w:color w:val="222222"/>
          <w:kern w:val="0"/>
          <w:sz w:val="24"/>
          <w:szCs w:val="24"/>
          <w14:ligatures w14:val="none"/>
        </w:rPr>
      </w:pPr>
      <w:r w:rsidRPr="00A664AD">
        <w:rPr>
          <w:rFonts w:ascii="Open Sans" w:eastAsia="Times New Roman" w:hAnsi="Open Sans" w:cs="Open Sans"/>
          <w:b/>
          <w:bCs/>
          <w:color w:val="222222"/>
          <w:kern w:val="0"/>
          <w:sz w:val="24"/>
          <w:szCs w:val="24"/>
          <w14:ligatures w14:val="none"/>
        </w:rPr>
        <w:t>Communication Skills</w:t>
      </w:r>
      <w:r w:rsidRPr="00A664AD">
        <w:rPr>
          <w:rFonts w:ascii="Open Sans" w:eastAsia="Times New Roman" w:hAnsi="Open Sans" w:cs="Open Sans"/>
          <w:color w:val="222222"/>
          <w:kern w:val="0"/>
          <w:sz w:val="24"/>
          <w:szCs w:val="24"/>
          <w14:ligatures w14:val="none"/>
        </w:rPr>
        <w:br/>
        <w:t xml:space="preserve">A teacher candidate must speak and hear (independently or through successful use of augmentative/alternative communication (AAC) and interact with students </w:t>
      </w:r>
      <w:proofErr w:type="gramStart"/>
      <w:r w:rsidRPr="00A664AD">
        <w:rPr>
          <w:rFonts w:ascii="Open Sans" w:eastAsia="Times New Roman" w:hAnsi="Open Sans" w:cs="Open Sans"/>
          <w:color w:val="222222"/>
          <w:kern w:val="0"/>
          <w:sz w:val="24"/>
          <w:szCs w:val="24"/>
          <w14:ligatures w14:val="none"/>
        </w:rPr>
        <w:t>in order to</w:t>
      </w:r>
      <w:proofErr w:type="gramEnd"/>
      <w:r w:rsidRPr="00A664AD">
        <w:rPr>
          <w:rFonts w:ascii="Open Sans" w:eastAsia="Times New Roman" w:hAnsi="Open Sans" w:cs="Open Sans"/>
          <w:color w:val="222222"/>
          <w:kern w:val="0"/>
          <w:sz w:val="24"/>
          <w:szCs w:val="24"/>
          <w14:ligatures w14:val="none"/>
        </w:rPr>
        <w:t xml:space="preserve"> effectively and efficiently deliver and assess lessons. In addition, clear oral and written communication skills are required related to family engagement as well as working relationships with colleagues.</w:t>
      </w:r>
    </w:p>
    <w:p w14:paraId="6F787E7B" w14:textId="77777777" w:rsidR="00DE7660" w:rsidRDefault="00DE7660" w:rsidP="005C1627">
      <w:pPr>
        <w:pStyle w:val="ListParagraph"/>
        <w:shd w:val="clear" w:color="auto" w:fill="FFFFFF"/>
        <w:spacing w:after="360" w:line="240" w:lineRule="auto"/>
        <w:ind w:left="0"/>
        <w:rPr>
          <w:rFonts w:ascii="Open Sans" w:eastAsia="Times New Roman" w:hAnsi="Open Sans" w:cs="Open Sans"/>
          <w:color w:val="222222"/>
          <w:kern w:val="0"/>
          <w:sz w:val="24"/>
          <w:szCs w:val="24"/>
          <w14:ligatures w14:val="none"/>
        </w:rPr>
      </w:pPr>
    </w:p>
    <w:tbl>
      <w:tblPr>
        <w:tblStyle w:val="TableGrid"/>
        <w:tblW w:w="0" w:type="auto"/>
        <w:tblInd w:w="137" w:type="dxa"/>
        <w:tblLook w:val="04A0" w:firstRow="1" w:lastRow="0" w:firstColumn="1" w:lastColumn="0" w:noHBand="0" w:noVBand="1"/>
      </w:tblPr>
      <w:tblGrid>
        <w:gridCol w:w="8789"/>
        <w:gridCol w:w="1864"/>
      </w:tblGrid>
      <w:tr w:rsidR="00474F9C" w:rsidRPr="00474F9C" w14:paraId="4BEFAC4C" w14:textId="77777777" w:rsidTr="006B1CD4">
        <w:tc>
          <w:tcPr>
            <w:tcW w:w="8789" w:type="dxa"/>
          </w:tcPr>
          <w:p w14:paraId="2C87658E" w14:textId="762F107B" w:rsidR="00474F9C" w:rsidRPr="00474F9C" w:rsidRDefault="00474F9C" w:rsidP="00474F9C">
            <w:pPr>
              <w:shd w:val="clear" w:color="auto" w:fill="FFFFFF"/>
              <w:jc w:val="center"/>
              <w:rPr>
                <w:rFonts w:ascii="Open Sans" w:eastAsia="Times New Roman" w:hAnsi="Open Sans" w:cs="Open Sans"/>
                <w:b/>
                <w:bCs/>
                <w:color w:val="222222"/>
                <w:kern w:val="0"/>
                <w:sz w:val="24"/>
                <w:szCs w:val="24"/>
                <w14:ligatures w14:val="none"/>
              </w:rPr>
            </w:pPr>
            <w:r w:rsidRPr="00474F9C">
              <w:rPr>
                <w:rFonts w:ascii="Open Sans" w:eastAsia="Times New Roman" w:hAnsi="Open Sans" w:cs="Open Sans"/>
                <w:b/>
                <w:bCs/>
                <w:color w:val="222222"/>
                <w:kern w:val="0"/>
                <w:sz w:val="24"/>
                <w:szCs w:val="24"/>
                <w14:ligatures w14:val="none"/>
              </w:rPr>
              <w:t>Skill</w:t>
            </w:r>
          </w:p>
        </w:tc>
        <w:tc>
          <w:tcPr>
            <w:tcW w:w="1864" w:type="dxa"/>
          </w:tcPr>
          <w:p w14:paraId="614FC2C3" w14:textId="56738B02" w:rsidR="00474F9C" w:rsidRPr="00474F9C" w:rsidRDefault="00474F9C" w:rsidP="00474F9C">
            <w:pPr>
              <w:shd w:val="clear" w:color="auto" w:fill="FFFFFF"/>
              <w:jc w:val="center"/>
              <w:rPr>
                <w:rFonts w:ascii="Open Sans" w:eastAsia="Times New Roman" w:hAnsi="Open Sans" w:cs="Open Sans"/>
                <w:b/>
                <w:bCs/>
                <w:color w:val="222222"/>
                <w:kern w:val="0"/>
                <w:sz w:val="24"/>
                <w:szCs w:val="24"/>
                <w14:ligatures w14:val="none"/>
              </w:rPr>
            </w:pPr>
            <w:r w:rsidRPr="00474F9C">
              <w:rPr>
                <w:rFonts w:ascii="Open Sans" w:eastAsia="Times New Roman" w:hAnsi="Open Sans" w:cs="Open Sans"/>
                <w:b/>
                <w:bCs/>
                <w:color w:val="222222"/>
                <w:kern w:val="0"/>
                <w:sz w:val="24"/>
                <w:szCs w:val="24"/>
                <w14:ligatures w14:val="none"/>
              </w:rPr>
              <w:t>Score 1-4</w:t>
            </w:r>
          </w:p>
        </w:tc>
      </w:tr>
      <w:tr w:rsidR="00474F9C" w:rsidRPr="00474F9C" w14:paraId="3CC39108" w14:textId="5EDAD971" w:rsidTr="006B1CD4">
        <w:tc>
          <w:tcPr>
            <w:tcW w:w="8789" w:type="dxa"/>
          </w:tcPr>
          <w:p w14:paraId="6D4CF799"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Confer with collaborating teacher about lesson plans prior to teaching</w:t>
            </w:r>
          </w:p>
        </w:tc>
        <w:tc>
          <w:tcPr>
            <w:tcW w:w="1864" w:type="dxa"/>
          </w:tcPr>
          <w:p w14:paraId="0CD4A6F6"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4CD65859" w14:textId="5515D5DA" w:rsidTr="006B1CD4">
        <w:tc>
          <w:tcPr>
            <w:tcW w:w="8789" w:type="dxa"/>
          </w:tcPr>
          <w:p w14:paraId="359FC1B0"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Communicate with parents on a regular basis</w:t>
            </w:r>
          </w:p>
        </w:tc>
        <w:tc>
          <w:tcPr>
            <w:tcW w:w="1864" w:type="dxa"/>
          </w:tcPr>
          <w:p w14:paraId="41B9E5A9"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156F49D4" w14:textId="13AC5997" w:rsidTr="006B1CD4">
        <w:tc>
          <w:tcPr>
            <w:tcW w:w="8789" w:type="dxa"/>
          </w:tcPr>
          <w:p w14:paraId="56083F3F"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 xml:space="preserve">Deliver lesson plans so that students understand what you </w:t>
            </w:r>
            <w:proofErr w:type="gramStart"/>
            <w:r w:rsidRPr="00474F9C">
              <w:rPr>
                <w:rFonts w:ascii="Open Sans" w:eastAsia="Times New Roman" w:hAnsi="Open Sans" w:cs="Open Sans"/>
                <w:color w:val="222222"/>
                <w:kern w:val="0"/>
                <w:sz w:val="24"/>
                <w:szCs w:val="24"/>
                <w14:ligatures w14:val="none"/>
              </w:rPr>
              <w:t>say;</w:t>
            </w:r>
            <w:proofErr w:type="gramEnd"/>
            <w:r w:rsidRPr="00474F9C">
              <w:rPr>
                <w:rFonts w:ascii="Open Sans" w:eastAsia="Times New Roman" w:hAnsi="Open Sans" w:cs="Open Sans"/>
                <w:color w:val="222222"/>
                <w:kern w:val="0"/>
                <w:sz w:val="24"/>
                <w:szCs w:val="24"/>
                <w14:ligatures w14:val="none"/>
              </w:rPr>
              <w:t xml:space="preserve"> language level is appropriate for the age level</w:t>
            </w:r>
          </w:p>
        </w:tc>
        <w:tc>
          <w:tcPr>
            <w:tcW w:w="1864" w:type="dxa"/>
          </w:tcPr>
          <w:p w14:paraId="55F5BD7C"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07CCE2EA" w14:textId="4F7330C3" w:rsidTr="006B1CD4">
        <w:tc>
          <w:tcPr>
            <w:tcW w:w="8789" w:type="dxa"/>
          </w:tcPr>
          <w:p w14:paraId="696FF9BE"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Explain the learning outcome to the students so that they know what their goal is</w:t>
            </w:r>
          </w:p>
        </w:tc>
        <w:tc>
          <w:tcPr>
            <w:tcW w:w="1864" w:type="dxa"/>
          </w:tcPr>
          <w:p w14:paraId="11228634"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1559F4ED" w14:textId="748338CD" w:rsidTr="006B1CD4">
        <w:tc>
          <w:tcPr>
            <w:tcW w:w="8789" w:type="dxa"/>
          </w:tcPr>
          <w:p w14:paraId="5A29EC45"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Use respectful, professional language, to all audiences</w:t>
            </w:r>
          </w:p>
        </w:tc>
        <w:tc>
          <w:tcPr>
            <w:tcW w:w="1864" w:type="dxa"/>
          </w:tcPr>
          <w:p w14:paraId="69270E5A"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DDD1954" w14:textId="1A5E7288" w:rsidTr="006B1CD4">
        <w:tc>
          <w:tcPr>
            <w:tcW w:w="8789" w:type="dxa"/>
          </w:tcPr>
          <w:p w14:paraId="3715E41E"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Be assertive, without showing aggression</w:t>
            </w:r>
          </w:p>
        </w:tc>
        <w:tc>
          <w:tcPr>
            <w:tcW w:w="1864" w:type="dxa"/>
          </w:tcPr>
          <w:p w14:paraId="345C8B19"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34A1496" w14:textId="5D5100B1" w:rsidTr="006B1CD4">
        <w:tc>
          <w:tcPr>
            <w:tcW w:w="8789" w:type="dxa"/>
          </w:tcPr>
          <w:p w14:paraId="0621A1D5"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Use proactive language to avert situations (classroom management, work assignments)</w:t>
            </w:r>
          </w:p>
        </w:tc>
        <w:tc>
          <w:tcPr>
            <w:tcW w:w="1864" w:type="dxa"/>
          </w:tcPr>
          <w:p w14:paraId="07947280"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384BFB6E" w14:textId="64F95710" w:rsidTr="006B1CD4">
        <w:tc>
          <w:tcPr>
            <w:tcW w:w="8789" w:type="dxa"/>
          </w:tcPr>
          <w:p w14:paraId="5C049EC6"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Distinguish between respectful and disrespectful language</w:t>
            </w:r>
          </w:p>
        </w:tc>
        <w:tc>
          <w:tcPr>
            <w:tcW w:w="1864" w:type="dxa"/>
          </w:tcPr>
          <w:p w14:paraId="4C8DF45A"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EF88EB2" w14:textId="7CE3FDFA" w:rsidTr="006B1CD4">
        <w:tc>
          <w:tcPr>
            <w:tcW w:w="8789" w:type="dxa"/>
          </w:tcPr>
          <w:p w14:paraId="55F97B35"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Recognize overtones in language to determine appropriate response</w:t>
            </w:r>
          </w:p>
        </w:tc>
        <w:tc>
          <w:tcPr>
            <w:tcW w:w="1864" w:type="dxa"/>
          </w:tcPr>
          <w:p w14:paraId="5193657E"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E9BE1A6" w14:textId="1EA96E6A" w:rsidTr="006B1CD4">
        <w:tc>
          <w:tcPr>
            <w:tcW w:w="8789" w:type="dxa"/>
          </w:tcPr>
          <w:p w14:paraId="008738D5"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 xml:space="preserve">Recognizes the use of </w:t>
            </w:r>
            <w:proofErr w:type="spellStart"/>
            <w:r w:rsidRPr="00474F9C">
              <w:rPr>
                <w:rFonts w:ascii="Open Sans" w:eastAsia="Times New Roman" w:hAnsi="Open Sans" w:cs="Open Sans"/>
                <w:color w:val="222222"/>
                <w:kern w:val="0"/>
                <w:sz w:val="24"/>
                <w:szCs w:val="24"/>
                <w14:ligatures w14:val="none"/>
              </w:rPr>
              <w:t>humour</w:t>
            </w:r>
            <w:proofErr w:type="spellEnd"/>
            <w:r w:rsidRPr="00474F9C">
              <w:rPr>
                <w:rFonts w:ascii="Open Sans" w:eastAsia="Times New Roman" w:hAnsi="Open Sans" w:cs="Open Sans"/>
                <w:color w:val="222222"/>
                <w:kern w:val="0"/>
                <w:sz w:val="24"/>
                <w:szCs w:val="24"/>
                <w14:ligatures w14:val="none"/>
              </w:rPr>
              <w:t xml:space="preserve"> in spoken language and may respond with appropriate </w:t>
            </w:r>
            <w:proofErr w:type="spellStart"/>
            <w:r w:rsidRPr="00474F9C">
              <w:rPr>
                <w:rFonts w:ascii="Open Sans" w:eastAsia="Times New Roman" w:hAnsi="Open Sans" w:cs="Open Sans"/>
                <w:color w:val="222222"/>
                <w:kern w:val="0"/>
                <w:sz w:val="24"/>
                <w:szCs w:val="24"/>
                <w14:ligatures w14:val="none"/>
              </w:rPr>
              <w:t>humour</w:t>
            </w:r>
            <w:proofErr w:type="spellEnd"/>
          </w:p>
        </w:tc>
        <w:tc>
          <w:tcPr>
            <w:tcW w:w="1864" w:type="dxa"/>
          </w:tcPr>
          <w:p w14:paraId="64FD919A"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bl>
    <w:p w14:paraId="1B0A532B" w14:textId="41A8326B" w:rsidR="00474F9C" w:rsidRDefault="00474F9C" w:rsidP="00B87B96">
      <w:pPr>
        <w:shd w:val="clear" w:color="auto" w:fill="FFFFFF"/>
        <w:spacing w:after="360" w:line="240" w:lineRule="auto"/>
        <w:rPr>
          <w:rFonts w:ascii="Open Sans" w:eastAsia="Times New Roman" w:hAnsi="Open Sans" w:cs="Open Sans"/>
          <w:b/>
          <w:bCs/>
          <w:color w:val="222222"/>
          <w:kern w:val="0"/>
          <w:sz w:val="24"/>
          <w:szCs w:val="24"/>
          <w14:ligatures w14:val="none"/>
        </w:rPr>
      </w:pPr>
    </w:p>
    <w:p w14:paraId="6CA3036B" w14:textId="77777777" w:rsidR="00474F9C" w:rsidRDefault="00474F9C">
      <w:pPr>
        <w:rPr>
          <w:rFonts w:ascii="Open Sans" w:eastAsia="Times New Roman" w:hAnsi="Open Sans" w:cs="Open Sans"/>
          <w:b/>
          <w:bCs/>
          <w:color w:val="222222"/>
          <w:kern w:val="0"/>
          <w:sz w:val="24"/>
          <w:szCs w:val="24"/>
          <w14:ligatures w14:val="none"/>
        </w:rPr>
      </w:pPr>
      <w:r>
        <w:rPr>
          <w:rFonts w:ascii="Open Sans" w:eastAsia="Times New Roman" w:hAnsi="Open Sans" w:cs="Open Sans"/>
          <w:b/>
          <w:bCs/>
          <w:color w:val="222222"/>
          <w:kern w:val="0"/>
          <w:sz w:val="24"/>
          <w:szCs w:val="24"/>
          <w14:ligatures w14:val="none"/>
        </w:rPr>
        <w:br w:type="page"/>
      </w:r>
    </w:p>
    <w:p w14:paraId="77CD4243" w14:textId="18574EBB" w:rsidR="000C0817" w:rsidRPr="00AC219A" w:rsidRDefault="00660CD5" w:rsidP="00AC219A">
      <w:pPr>
        <w:pStyle w:val="ListParagraph"/>
        <w:numPr>
          <w:ilvl w:val="0"/>
          <w:numId w:val="14"/>
        </w:numPr>
        <w:shd w:val="clear" w:color="auto" w:fill="FFFFFF"/>
        <w:spacing w:after="360" w:line="240" w:lineRule="auto"/>
        <w:rPr>
          <w:rFonts w:ascii="Open Sans" w:eastAsia="Times New Roman" w:hAnsi="Open Sans" w:cs="Open Sans"/>
          <w:color w:val="222222"/>
          <w:kern w:val="0"/>
          <w:sz w:val="24"/>
          <w:szCs w:val="24"/>
          <w14:ligatures w14:val="none"/>
        </w:rPr>
      </w:pPr>
      <w:r w:rsidRPr="00AC219A">
        <w:rPr>
          <w:rFonts w:ascii="Open Sans" w:eastAsia="Times New Roman" w:hAnsi="Open Sans" w:cs="Open Sans"/>
          <w:b/>
          <w:bCs/>
          <w:color w:val="222222"/>
          <w:kern w:val="0"/>
          <w:sz w:val="24"/>
          <w:szCs w:val="24"/>
          <w14:ligatures w14:val="none"/>
        </w:rPr>
        <w:t>Emotional and Physical Health</w:t>
      </w:r>
      <w:r w:rsidRPr="00AC219A">
        <w:rPr>
          <w:rFonts w:ascii="Open Sans" w:eastAsia="Times New Roman" w:hAnsi="Open Sans" w:cs="Open Sans"/>
          <w:color w:val="222222"/>
          <w:kern w:val="0"/>
          <w:sz w:val="24"/>
          <w:szCs w:val="24"/>
          <w14:ligatures w14:val="none"/>
        </w:rPr>
        <w:br/>
        <w:t xml:space="preserve">A teacher candidate must successfully navigate through the emotional and physical expectations of a school day related to field experiences and demonstrate attendance and participation as required and/or negotiated in </w:t>
      </w:r>
      <w:proofErr w:type="gramStart"/>
      <w:r w:rsidRPr="00AC219A">
        <w:rPr>
          <w:rFonts w:ascii="Open Sans" w:eastAsia="Times New Roman" w:hAnsi="Open Sans" w:cs="Open Sans"/>
          <w:color w:val="222222"/>
          <w:kern w:val="0"/>
          <w:sz w:val="24"/>
          <w:szCs w:val="24"/>
          <w14:ligatures w14:val="none"/>
        </w:rPr>
        <w:t>College</w:t>
      </w:r>
      <w:proofErr w:type="gramEnd"/>
      <w:r w:rsidRPr="00AC219A">
        <w:rPr>
          <w:rFonts w:ascii="Open Sans" w:eastAsia="Times New Roman" w:hAnsi="Open Sans" w:cs="Open Sans"/>
          <w:color w:val="222222"/>
          <w:kern w:val="0"/>
          <w:sz w:val="24"/>
          <w:szCs w:val="24"/>
          <w14:ligatures w14:val="none"/>
        </w:rPr>
        <w:t xml:space="preserve"> and field settings.</w:t>
      </w:r>
    </w:p>
    <w:tbl>
      <w:tblPr>
        <w:tblStyle w:val="TableGrid"/>
        <w:tblW w:w="0" w:type="auto"/>
        <w:tblInd w:w="-5" w:type="dxa"/>
        <w:tblLook w:val="04A0" w:firstRow="1" w:lastRow="0" w:firstColumn="1" w:lastColumn="0" w:noHBand="0" w:noVBand="1"/>
      </w:tblPr>
      <w:tblGrid>
        <w:gridCol w:w="9072"/>
        <w:gridCol w:w="1701"/>
      </w:tblGrid>
      <w:tr w:rsidR="00474F9C" w:rsidRPr="006B1CD4" w14:paraId="5DEA3691" w14:textId="77777777" w:rsidTr="71539B78">
        <w:tc>
          <w:tcPr>
            <w:tcW w:w="9072" w:type="dxa"/>
          </w:tcPr>
          <w:p w14:paraId="6197D1D9" w14:textId="1EB1FCD2" w:rsidR="00474F9C" w:rsidRPr="006B1CD4" w:rsidRDefault="00474F9C" w:rsidP="006B1CD4">
            <w:pPr>
              <w:shd w:val="clear" w:color="auto" w:fill="FFFFFF"/>
              <w:jc w:val="center"/>
              <w:rPr>
                <w:rFonts w:ascii="Open Sans" w:eastAsia="Times New Roman" w:hAnsi="Open Sans" w:cs="Open Sans"/>
                <w:b/>
                <w:bCs/>
                <w:color w:val="222222"/>
                <w:kern w:val="0"/>
                <w:sz w:val="24"/>
                <w:szCs w:val="24"/>
                <w14:ligatures w14:val="none"/>
              </w:rPr>
            </w:pPr>
            <w:r w:rsidRPr="006B1CD4">
              <w:rPr>
                <w:rFonts w:ascii="Open Sans" w:eastAsia="Times New Roman" w:hAnsi="Open Sans" w:cs="Open Sans"/>
                <w:b/>
                <w:bCs/>
                <w:color w:val="222222"/>
                <w:kern w:val="0"/>
                <w:sz w:val="24"/>
                <w:szCs w:val="24"/>
                <w14:ligatures w14:val="none"/>
              </w:rPr>
              <w:t>Skill</w:t>
            </w:r>
          </w:p>
        </w:tc>
        <w:tc>
          <w:tcPr>
            <w:tcW w:w="1701" w:type="dxa"/>
          </w:tcPr>
          <w:p w14:paraId="185A5E8E" w14:textId="4E175ECE" w:rsidR="00474F9C" w:rsidRPr="006B1CD4" w:rsidRDefault="00474F9C" w:rsidP="006B1CD4">
            <w:pPr>
              <w:shd w:val="clear" w:color="auto" w:fill="FFFFFF"/>
              <w:jc w:val="center"/>
              <w:rPr>
                <w:rFonts w:ascii="Open Sans" w:eastAsia="Times New Roman" w:hAnsi="Open Sans" w:cs="Open Sans"/>
                <w:b/>
                <w:bCs/>
                <w:color w:val="222222"/>
                <w:kern w:val="0"/>
                <w:sz w:val="24"/>
                <w:szCs w:val="24"/>
                <w14:ligatures w14:val="none"/>
              </w:rPr>
            </w:pPr>
            <w:r w:rsidRPr="006B1CD4">
              <w:rPr>
                <w:rFonts w:ascii="Open Sans" w:eastAsia="Times New Roman" w:hAnsi="Open Sans" w:cs="Open Sans"/>
                <w:b/>
                <w:bCs/>
                <w:color w:val="222222"/>
                <w:kern w:val="0"/>
                <w:sz w:val="24"/>
                <w:szCs w:val="24"/>
                <w14:ligatures w14:val="none"/>
              </w:rPr>
              <w:t>Score 1-4</w:t>
            </w:r>
          </w:p>
        </w:tc>
      </w:tr>
      <w:tr w:rsidR="00474F9C" w:rsidRPr="00474F9C" w14:paraId="3D3067A3" w14:textId="33882F31" w:rsidTr="71539B78">
        <w:tc>
          <w:tcPr>
            <w:tcW w:w="9072" w:type="dxa"/>
          </w:tcPr>
          <w:p w14:paraId="40BD674A"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Manage emotions during the day, when there may be instances of deep empathy or when students may wish to challenge the teacher candidate</w:t>
            </w:r>
          </w:p>
        </w:tc>
        <w:tc>
          <w:tcPr>
            <w:tcW w:w="1701" w:type="dxa"/>
          </w:tcPr>
          <w:p w14:paraId="0A873F2C"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1E46EABF" w14:textId="018F42B2" w:rsidTr="71539B78">
        <w:tc>
          <w:tcPr>
            <w:tcW w:w="9072" w:type="dxa"/>
          </w:tcPr>
          <w:p w14:paraId="0504A552"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Attend school regularly (v. frequent absences due to emotional stress or physical illness)</w:t>
            </w:r>
          </w:p>
        </w:tc>
        <w:tc>
          <w:tcPr>
            <w:tcW w:w="1701" w:type="dxa"/>
          </w:tcPr>
          <w:p w14:paraId="6FFE539E"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33C6367" w14:textId="0ADAD402" w:rsidTr="71539B78">
        <w:tc>
          <w:tcPr>
            <w:tcW w:w="9072" w:type="dxa"/>
          </w:tcPr>
          <w:p w14:paraId="21A85E75"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 xml:space="preserve">In the face of students who may be triggered by content, </w:t>
            </w:r>
            <w:proofErr w:type="gramStart"/>
            <w:r w:rsidRPr="00474F9C">
              <w:rPr>
                <w:rFonts w:ascii="Open Sans" w:eastAsia="Times New Roman" w:hAnsi="Open Sans" w:cs="Open Sans"/>
                <w:color w:val="222222"/>
                <w:kern w:val="0"/>
                <w:sz w:val="24"/>
                <w:szCs w:val="24"/>
                <w14:ligatures w14:val="none"/>
              </w:rPr>
              <w:t>be</w:t>
            </w:r>
            <w:proofErr w:type="gramEnd"/>
            <w:r w:rsidRPr="00474F9C">
              <w:rPr>
                <w:rFonts w:ascii="Open Sans" w:eastAsia="Times New Roman" w:hAnsi="Open Sans" w:cs="Open Sans"/>
                <w:color w:val="222222"/>
                <w:kern w:val="0"/>
                <w:sz w:val="24"/>
                <w:szCs w:val="24"/>
                <w14:ligatures w14:val="none"/>
              </w:rPr>
              <w:t xml:space="preserve"> ready to provide support.</w:t>
            </w:r>
          </w:p>
        </w:tc>
        <w:tc>
          <w:tcPr>
            <w:tcW w:w="1701" w:type="dxa"/>
          </w:tcPr>
          <w:p w14:paraId="0803F61F"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7512A5DE" w14:textId="1B05A8E1" w:rsidTr="71539B78">
        <w:tc>
          <w:tcPr>
            <w:tcW w:w="9072" w:type="dxa"/>
          </w:tcPr>
          <w:p w14:paraId="4EBE4966"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There may be situations when content is triggering for the teacher candidate.  The teacher candidate must develop a plan or ask for help in developing a plan so that they can continue with the lesson.</w:t>
            </w:r>
          </w:p>
        </w:tc>
        <w:tc>
          <w:tcPr>
            <w:tcW w:w="1701" w:type="dxa"/>
          </w:tcPr>
          <w:p w14:paraId="432C7A42"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22DC45B4" w14:textId="1C5B0A80" w:rsidTr="71539B78">
        <w:tc>
          <w:tcPr>
            <w:tcW w:w="9072" w:type="dxa"/>
          </w:tcPr>
          <w:p w14:paraId="6772315A" w14:textId="6767290C" w:rsidR="00474F9C" w:rsidRPr="00474F9C" w:rsidRDefault="001266A3" w:rsidP="71539B78">
            <w:pPr>
              <w:shd w:val="clear" w:color="auto" w:fill="FFFFFF" w:themeFill="background1"/>
              <w:rPr>
                <w:rFonts w:ascii="Open Sans" w:eastAsia="Times New Roman" w:hAnsi="Open Sans" w:cs="Open Sans"/>
                <w:color w:val="222222"/>
                <w:kern w:val="0"/>
                <w:sz w:val="24"/>
                <w:szCs w:val="24"/>
                <w14:ligatures w14:val="none"/>
              </w:rPr>
            </w:pPr>
            <w:r w:rsidRPr="001266A3">
              <w:rPr>
                <w:rFonts w:ascii="Open Sans" w:eastAsia="Times New Roman" w:hAnsi="Open Sans" w:cs="Open Sans"/>
                <w:color w:val="222222"/>
                <w:kern w:val="0"/>
                <w:sz w:val="24"/>
                <w:szCs w:val="24"/>
                <w14:ligatures w14:val="none"/>
              </w:rPr>
              <w:t>Recognize when a delay in field placement is appropriate or required for wellbeing and seek guidance from the Field Experience Office</w:t>
            </w:r>
          </w:p>
        </w:tc>
        <w:tc>
          <w:tcPr>
            <w:tcW w:w="1701" w:type="dxa"/>
          </w:tcPr>
          <w:p w14:paraId="6BAE7FC7"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88C3695" w14:textId="2068E6BD" w:rsidTr="71539B78">
        <w:tc>
          <w:tcPr>
            <w:tcW w:w="9072" w:type="dxa"/>
          </w:tcPr>
          <w:p w14:paraId="776AD577" w14:textId="07226BF2" w:rsidR="00474F9C" w:rsidRPr="00474F9C" w:rsidRDefault="001266A3" w:rsidP="71539B78">
            <w:pPr>
              <w:shd w:val="clear" w:color="auto" w:fill="FFFFFF" w:themeFill="background1"/>
              <w:rPr>
                <w:rFonts w:ascii="Open Sans" w:eastAsia="Times New Roman" w:hAnsi="Open Sans" w:cs="Open Sans"/>
                <w:color w:val="222222"/>
                <w:kern w:val="0"/>
                <w:sz w:val="24"/>
                <w:szCs w:val="24"/>
                <w14:ligatures w14:val="none"/>
              </w:rPr>
            </w:pPr>
            <w:r w:rsidRPr="001266A3">
              <w:rPr>
                <w:rFonts w:ascii="Open Sans" w:eastAsia="Times New Roman" w:hAnsi="Open Sans" w:cs="Open Sans"/>
                <w:color w:val="222222"/>
                <w:kern w:val="0"/>
                <w:sz w:val="24"/>
                <w:szCs w:val="24"/>
                <w14:ligatures w14:val="none"/>
              </w:rPr>
              <w:t xml:space="preserve">Respond promptly and professionally to communication from </w:t>
            </w:r>
            <w:proofErr w:type="gramStart"/>
            <w:r w:rsidRPr="001266A3">
              <w:rPr>
                <w:rFonts w:ascii="Open Sans" w:eastAsia="Times New Roman" w:hAnsi="Open Sans" w:cs="Open Sans"/>
                <w:color w:val="222222"/>
                <w:kern w:val="0"/>
                <w:sz w:val="24"/>
                <w:szCs w:val="24"/>
                <w14:ligatures w14:val="none"/>
              </w:rPr>
              <w:t>College</w:t>
            </w:r>
            <w:proofErr w:type="gramEnd"/>
            <w:r w:rsidRPr="001266A3">
              <w:rPr>
                <w:rFonts w:ascii="Open Sans" w:eastAsia="Times New Roman" w:hAnsi="Open Sans" w:cs="Open Sans"/>
                <w:color w:val="222222"/>
                <w:kern w:val="0"/>
                <w:sz w:val="24"/>
                <w:szCs w:val="24"/>
                <w14:ligatures w14:val="none"/>
              </w:rPr>
              <w:t xml:space="preserve"> or school personnel, and/or AES staff, particularly when support or wellness checks are initiated.</w:t>
            </w:r>
          </w:p>
        </w:tc>
        <w:tc>
          <w:tcPr>
            <w:tcW w:w="1701" w:type="dxa"/>
          </w:tcPr>
          <w:p w14:paraId="73689448"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bl>
    <w:p w14:paraId="21EA9B55" w14:textId="77777777" w:rsidR="00474F9C" w:rsidRDefault="00474F9C" w:rsidP="00660CD5">
      <w:pPr>
        <w:shd w:val="clear" w:color="auto" w:fill="FFFFFF"/>
        <w:spacing w:after="360" w:line="240" w:lineRule="auto"/>
        <w:rPr>
          <w:rFonts w:ascii="Open Sans" w:eastAsia="Times New Roman" w:hAnsi="Open Sans" w:cs="Open Sans"/>
          <w:b/>
          <w:bCs/>
          <w:color w:val="222222"/>
          <w:kern w:val="0"/>
          <w:sz w:val="24"/>
          <w:szCs w:val="24"/>
          <w14:ligatures w14:val="none"/>
        </w:rPr>
      </w:pPr>
    </w:p>
    <w:p w14:paraId="5C9D6694" w14:textId="5CBD94A8" w:rsidR="00660CD5" w:rsidRPr="00AC219A" w:rsidRDefault="00660CD5" w:rsidP="00AC219A">
      <w:pPr>
        <w:pStyle w:val="ListParagraph"/>
        <w:numPr>
          <w:ilvl w:val="0"/>
          <w:numId w:val="14"/>
        </w:numPr>
        <w:shd w:val="clear" w:color="auto" w:fill="FFFFFF"/>
        <w:spacing w:after="360" w:line="240" w:lineRule="auto"/>
        <w:rPr>
          <w:rFonts w:ascii="Open Sans" w:eastAsia="Times New Roman" w:hAnsi="Open Sans" w:cs="Open Sans"/>
          <w:color w:val="222222"/>
          <w:kern w:val="0"/>
          <w:sz w:val="24"/>
          <w:szCs w:val="24"/>
          <w14:ligatures w14:val="none"/>
        </w:rPr>
      </w:pPr>
      <w:r w:rsidRPr="00AC219A">
        <w:rPr>
          <w:rFonts w:ascii="Open Sans" w:eastAsia="Times New Roman" w:hAnsi="Open Sans" w:cs="Open Sans"/>
          <w:b/>
          <w:bCs/>
          <w:color w:val="222222"/>
          <w:kern w:val="0"/>
          <w:sz w:val="24"/>
          <w:szCs w:val="24"/>
          <w14:ligatures w14:val="none"/>
        </w:rPr>
        <w:t>Language Skills</w:t>
      </w:r>
      <w:r w:rsidRPr="00AC219A">
        <w:rPr>
          <w:rFonts w:ascii="Open Sans" w:eastAsia="Times New Roman" w:hAnsi="Open Sans" w:cs="Open Sans"/>
          <w:color w:val="222222"/>
          <w:kern w:val="0"/>
          <w:sz w:val="24"/>
          <w:szCs w:val="24"/>
          <w14:ligatures w14:val="none"/>
        </w:rPr>
        <w:br/>
        <w:t>A teacher candidate must demonstrate proficiency in the language of instruction (oral and written).</w:t>
      </w:r>
    </w:p>
    <w:tbl>
      <w:tblPr>
        <w:tblStyle w:val="TableGrid"/>
        <w:tblW w:w="0" w:type="auto"/>
        <w:tblInd w:w="-5" w:type="dxa"/>
        <w:tblLook w:val="04A0" w:firstRow="1" w:lastRow="0" w:firstColumn="1" w:lastColumn="0" w:noHBand="0" w:noVBand="1"/>
      </w:tblPr>
      <w:tblGrid>
        <w:gridCol w:w="9214"/>
        <w:gridCol w:w="1559"/>
      </w:tblGrid>
      <w:tr w:rsidR="00474F9C" w:rsidRPr="006B1CD4" w14:paraId="4388575A" w14:textId="77777777" w:rsidTr="006B1CD4">
        <w:tc>
          <w:tcPr>
            <w:tcW w:w="9214" w:type="dxa"/>
          </w:tcPr>
          <w:p w14:paraId="38DB63DD" w14:textId="49BE5087" w:rsidR="00474F9C" w:rsidRPr="006B1CD4" w:rsidRDefault="00474F9C" w:rsidP="006B1CD4">
            <w:pPr>
              <w:shd w:val="clear" w:color="auto" w:fill="FFFFFF"/>
              <w:jc w:val="center"/>
              <w:rPr>
                <w:rFonts w:ascii="Open Sans" w:eastAsia="Times New Roman" w:hAnsi="Open Sans" w:cs="Open Sans"/>
                <w:b/>
                <w:bCs/>
                <w:color w:val="222222"/>
                <w:kern w:val="0"/>
                <w:sz w:val="24"/>
                <w:szCs w:val="24"/>
                <w14:ligatures w14:val="none"/>
              </w:rPr>
            </w:pPr>
            <w:r w:rsidRPr="006B1CD4">
              <w:rPr>
                <w:rFonts w:ascii="Open Sans" w:eastAsia="Times New Roman" w:hAnsi="Open Sans" w:cs="Open Sans"/>
                <w:b/>
                <w:bCs/>
                <w:color w:val="222222"/>
                <w:kern w:val="0"/>
                <w:sz w:val="24"/>
                <w:szCs w:val="24"/>
                <w14:ligatures w14:val="none"/>
              </w:rPr>
              <w:t>Skill</w:t>
            </w:r>
          </w:p>
        </w:tc>
        <w:tc>
          <w:tcPr>
            <w:tcW w:w="1559" w:type="dxa"/>
          </w:tcPr>
          <w:p w14:paraId="5392D87F" w14:textId="38870ABB" w:rsidR="00474F9C" w:rsidRPr="006B1CD4" w:rsidRDefault="00474F9C" w:rsidP="006B1CD4">
            <w:pPr>
              <w:shd w:val="clear" w:color="auto" w:fill="FFFFFF"/>
              <w:jc w:val="center"/>
              <w:rPr>
                <w:rFonts w:ascii="Open Sans" w:eastAsia="Times New Roman" w:hAnsi="Open Sans" w:cs="Open Sans"/>
                <w:b/>
                <w:bCs/>
                <w:color w:val="222222"/>
                <w:kern w:val="0"/>
                <w:sz w:val="24"/>
                <w:szCs w:val="24"/>
                <w14:ligatures w14:val="none"/>
              </w:rPr>
            </w:pPr>
            <w:r w:rsidRPr="006B1CD4">
              <w:rPr>
                <w:rFonts w:ascii="Open Sans" w:eastAsia="Times New Roman" w:hAnsi="Open Sans" w:cs="Open Sans"/>
                <w:b/>
                <w:bCs/>
                <w:color w:val="222222"/>
                <w:kern w:val="0"/>
                <w:sz w:val="24"/>
                <w:szCs w:val="24"/>
                <w14:ligatures w14:val="none"/>
              </w:rPr>
              <w:t>Score 1 - 4</w:t>
            </w:r>
          </w:p>
        </w:tc>
      </w:tr>
      <w:tr w:rsidR="00474F9C" w:rsidRPr="00474F9C" w14:paraId="2F05F429" w14:textId="7AC7CBD2" w:rsidTr="006B1CD4">
        <w:tc>
          <w:tcPr>
            <w:tcW w:w="9214" w:type="dxa"/>
          </w:tcPr>
          <w:p w14:paraId="2B95DB2C"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Speak clearly in the language of instruction</w:t>
            </w:r>
          </w:p>
        </w:tc>
        <w:tc>
          <w:tcPr>
            <w:tcW w:w="1559" w:type="dxa"/>
          </w:tcPr>
          <w:p w14:paraId="5DE3297A"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20181206" w14:textId="6EBB26A0" w:rsidTr="006B1CD4">
        <w:tc>
          <w:tcPr>
            <w:tcW w:w="9214" w:type="dxa"/>
          </w:tcPr>
          <w:p w14:paraId="1274A62F"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Use language that is appropriate for the level of instruction</w:t>
            </w:r>
          </w:p>
        </w:tc>
        <w:tc>
          <w:tcPr>
            <w:tcW w:w="1559" w:type="dxa"/>
          </w:tcPr>
          <w:p w14:paraId="1CC5CB41"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A41B299" w14:textId="6B132B24" w:rsidTr="006B1CD4">
        <w:tc>
          <w:tcPr>
            <w:tcW w:w="9214" w:type="dxa"/>
          </w:tcPr>
          <w:p w14:paraId="56782574"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Read curriculum documents and determine how to use them</w:t>
            </w:r>
          </w:p>
        </w:tc>
        <w:tc>
          <w:tcPr>
            <w:tcW w:w="1559" w:type="dxa"/>
          </w:tcPr>
          <w:p w14:paraId="596AFC90"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7500B2BF" w14:textId="7867FD25" w:rsidTr="006B1CD4">
        <w:tc>
          <w:tcPr>
            <w:tcW w:w="9214" w:type="dxa"/>
          </w:tcPr>
          <w:p w14:paraId="256D8128"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Write detailed lesson plans in the language of instruction</w:t>
            </w:r>
          </w:p>
        </w:tc>
        <w:tc>
          <w:tcPr>
            <w:tcW w:w="1559" w:type="dxa"/>
          </w:tcPr>
          <w:p w14:paraId="486776AB"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28A9D5D" w14:textId="44404C1F" w:rsidTr="006B1CD4">
        <w:tc>
          <w:tcPr>
            <w:tcW w:w="9214" w:type="dxa"/>
          </w:tcPr>
          <w:p w14:paraId="36D633B6"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Listen to messages, both implicit and explicit, that students, teachers, and parents provide</w:t>
            </w:r>
          </w:p>
        </w:tc>
        <w:tc>
          <w:tcPr>
            <w:tcW w:w="1559" w:type="dxa"/>
          </w:tcPr>
          <w:p w14:paraId="71B51E78"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388A923C" w14:textId="4C5EE04C" w:rsidTr="006B1CD4">
        <w:tc>
          <w:tcPr>
            <w:tcW w:w="9214" w:type="dxa"/>
          </w:tcPr>
          <w:p w14:paraId="2AC3E73B"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 xml:space="preserve">Respond to feedback from university professors and instructors and make necessary revisions </w:t>
            </w:r>
          </w:p>
        </w:tc>
        <w:tc>
          <w:tcPr>
            <w:tcW w:w="1559" w:type="dxa"/>
          </w:tcPr>
          <w:p w14:paraId="6ECFA371"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4D67807C" w14:textId="2EBE0C1B" w:rsidTr="006B1CD4">
        <w:tc>
          <w:tcPr>
            <w:tcW w:w="9214" w:type="dxa"/>
          </w:tcPr>
          <w:p w14:paraId="3718CC6F"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Write emails and letters to staff that convey a professional tone</w:t>
            </w:r>
          </w:p>
        </w:tc>
        <w:tc>
          <w:tcPr>
            <w:tcW w:w="1559" w:type="dxa"/>
          </w:tcPr>
          <w:p w14:paraId="4BE32A6B"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1ED5266" w14:textId="64DF3711" w:rsidTr="006B1CD4">
        <w:tc>
          <w:tcPr>
            <w:tcW w:w="9214" w:type="dxa"/>
          </w:tcPr>
          <w:p w14:paraId="16B8FDCD"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Vary the level of language in an email or letter to suit the audience (parent, colleagues, students)</w:t>
            </w:r>
          </w:p>
        </w:tc>
        <w:tc>
          <w:tcPr>
            <w:tcW w:w="1559" w:type="dxa"/>
          </w:tcPr>
          <w:p w14:paraId="62506C1A"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r w:rsidR="00474F9C" w:rsidRPr="00474F9C" w14:paraId="5BD69662" w14:textId="425014FC" w:rsidTr="006B1CD4">
        <w:tc>
          <w:tcPr>
            <w:tcW w:w="9214" w:type="dxa"/>
          </w:tcPr>
          <w:p w14:paraId="187F0459"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r w:rsidRPr="00474F9C">
              <w:rPr>
                <w:rFonts w:ascii="Open Sans" w:eastAsia="Times New Roman" w:hAnsi="Open Sans" w:cs="Open Sans"/>
                <w:color w:val="222222"/>
                <w:kern w:val="0"/>
                <w:sz w:val="24"/>
                <w:szCs w:val="24"/>
                <w14:ligatures w14:val="none"/>
              </w:rPr>
              <w:t>Speak and write clearly, avoid overly pedantic language</w:t>
            </w:r>
          </w:p>
        </w:tc>
        <w:tc>
          <w:tcPr>
            <w:tcW w:w="1559" w:type="dxa"/>
          </w:tcPr>
          <w:p w14:paraId="1541E4D6" w14:textId="77777777" w:rsidR="00474F9C" w:rsidRPr="00474F9C" w:rsidRDefault="00474F9C">
            <w:pPr>
              <w:shd w:val="clear" w:color="auto" w:fill="FFFFFF"/>
              <w:rPr>
                <w:rFonts w:ascii="Open Sans" w:eastAsia="Times New Roman" w:hAnsi="Open Sans" w:cs="Open Sans"/>
                <w:color w:val="222222"/>
                <w:kern w:val="0"/>
                <w:sz w:val="24"/>
                <w:szCs w:val="24"/>
                <w14:ligatures w14:val="none"/>
              </w:rPr>
            </w:pPr>
          </w:p>
        </w:tc>
      </w:tr>
    </w:tbl>
    <w:p w14:paraId="18699047" w14:textId="77777777" w:rsidR="006B1CD4" w:rsidRDefault="006B1CD4" w:rsidP="00660CD5">
      <w:pPr>
        <w:shd w:val="clear" w:color="auto" w:fill="FFFFFF"/>
        <w:spacing w:after="360" w:line="240" w:lineRule="auto"/>
        <w:rPr>
          <w:rFonts w:ascii="Open Sans" w:eastAsia="Times New Roman" w:hAnsi="Open Sans" w:cs="Open Sans"/>
          <w:b/>
          <w:bCs/>
          <w:color w:val="222222"/>
          <w:kern w:val="0"/>
          <w:sz w:val="24"/>
          <w:szCs w:val="24"/>
          <w14:ligatures w14:val="none"/>
        </w:rPr>
      </w:pPr>
    </w:p>
    <w:p w14:paraId="7299E027" w14:textId="77777777" w:rsidR="006B1CD4" w:rsidRDefault="006B1CD4">
      <w:pPr>
        <w:rPr>
          <w:rFonts w:ascii="Open Sans" w:eastAsia="Times New Roman" w:hAnsi="Open Sans" w:cs="Open Sans"/>
          <w:b/>
          <w:bCs/>
          <w:color w:val="222222"/>
          <w:kern w:val="0"/>
          <w:sz w:val="24"/>
          <w:szCs w:val="24"/>
          <w14:ligatures w14:val="none"/>
        </w:rPr>
      </w:pPr>
      <w:r>
        <w:rPr>
          <w:rFonts w:ascii="Open Sans" w:eastAsia="Times New Roman" w:hAnsi="Open Sans" w:cs="Open Sans"/>
          <w:b/>
          <w:bCs/>
          <w:color w:val="222222"/>
          <w:kern w:val="0"/>
          <w:sz w:val="24"/>
          <w:szCs w:val="24"/>
          <w14:ligatures w14:val="none"/>
        </w:rPr>
        <w:br w:type="page"/>
      </w:r>
    </w:p>
    <w:p w14:paraId="1D7516BB" w14:textId="7759F620" w:rsidR="00660CD5" w:rsidRPr="00AC219A" w:rsidRDefault="00660CD5" w:rsidP="00AC219A">
      <w:pPr>
        <w:pStyle w:val="ListParagraph"/>
        <w:numPr>
          <w:ilvl w:val="0"/>
          <w:numId w:val="14"/>
        </w:numPr>
        <w:shd w:val="clear" w:color="auto" w:fill="FFFFFF"/>
        <w:spacing w:after="360" w:line="240" w:lineRule="auto"/>
        <w:rPr>
          <w:rFonts w:ascii="Open Sans" w:eastAsia="Times New Roman" w:hAnsi="Open Sans" w:cs="Open Sans"/>
          <w:color w:val="222222"/>
          <w:kern w:val="0"/>
          <w:sz w:val="24"/>
          <w:szCs w:val="24"/>
          <w14:ligatures w14:val="none"/>
        </w:rPr>
      </w:pPr>
      <w:r w:rsidRPr="00AC219A">
        <w:rPr>
          <w:rFonts w:ascii="Open Sans" w:eastAsia="Times New Roman" w:hAnsi="Open Sans" w:cs="Open Sans"/>
          <w:b/>
          <w:bCs/>
          <w:color w:val="222222"/>
          <w:kern w:val="0"/>
          <w:sz w:val="24"/>
          <w:szCs w:val="24"/>
          <w14:ligatures w14:val="none"/>
        </w:rPr>
        <w:t>Research/Information Processing Skills</w:t>
      </w:r>
      <w:r w:rsidRPr="00AC219A">
        <w:rPr>
          <w:rFonts w:ascii="Open Sans" w:eastAsia="Times New Roman" w:hAnsi="Open Sans" w:cs="Open Sans"/>
          <w:color w:val="222222"/>
          <w:kern w:val="0"/>
          <w:sz w:val="24"/>
          <w:szCs w:val="24"/>
          <w14:ligatures w14:val="none"/>
        </w:rPr>
        <w:br/>
        <w:t>A teacher candidate must demonstrate the ability to initiate and complete the collection of data related to students and curricula, effectively demonstrating analysis, considering implications, keeping records, and displaying information.</w:t>
      </w:r>
    </w:p>
    <w:tbl>
      <w:tblPr>
        <w:tblStyle w:val="TableGrid"/>
        <w:tblW w:w="0" w:type="auto"/>
        <w:tblInd w:w="-5" w:type="dxa"/>
        <w:tblLook w:val="04A0" w:firstRow="1" w:lastRow="0" w:firstColumn="1" w:lastColumn="0" w:noHBand="0" w:noVBand="1"/>
      </w:tblPr>
      <w:tblGrid>
        <w:gridCol w:w="9072"/>
        <w:gridCol w:w="1560"/>
      </w:tblGrid>
      <w:tr w:rsidR="006B1CD4" w:rsidRPr="006B1CD4" w14:paraId="48A87FF7" w14:textId="77777777" w:rsidTr="00BD2864">
        <w:tc>
          <w:tcPr>
            <w:tcW w:w="9072" w:type="dxa"/>
          </w:tcPr>
          <w:p w14:paraId="5B0E8437" w14:textId="72DA2E46" w:rsidR="006B1CD4" w:rsidRPr="006B1CD4" w:rsidRDefault="006B1CD4" w:rsidP="006B1CD4">
            <w:pPr>
              <w:shd w:val="clear" w:color="auto" w:fill="FFFFFF"/>
              <w:jc w:val="center"/>
              <w:rPr>
                <w:rFonts w:ascii="Open Sans" w:eastAsia="Times New Roman" w:hAnsi="Open Sans" w:cs="Open Sans"/>
                <w:b/>
                <w:bCs/>
                <w:color w:val="222222"/>
                <w:kern w:val="0"/>
                <w:sz w:val="24"/>
                <w:szCs w:val="24"/>
                <w14:ligatures w14:val="none"/>
              </w:rPr>
            </w:pPr>
            <w:r w:rsidRPr="006B1CD4">
              <w:rPr>
                <w:rFonts w:ascii="Open Sans" w:eastAsia="Times New Roman" w:hAnsi="Open Sans" w:cs="Open Sans"/>
                <w:b/>
                <w:bCs/>
                <w:color w:val="222222"/>
                <w:kern w:val="0"/>
                <w:sz w:val="24"/>
                <w:szCs w:val="24"/>
                <w14:ligatures w14:val="none"/>
              </w:rPr>
              <w:t>Skill</w:t>
            </w:r>
          </w:p>
        </w:tc>
        <w:tc>
          <w:tcPr>
            <w:tcW w:w="1560" w:type="dxa"/>
          </w:tcPr>
          <w:p w14:paraId="56F32392" w14:textId="671F83BF" w:rsidR="006B1CD4" w:rsidRPr="006B1CD4" w:rsidRDefault="006B1CD4" w:rsidP="006B1CD4">
            <w:pPr>
              <w:shd w:val="clear" w:color="auto" w:fill="FFFFFF"/>
              <w:jc w:val="center"/>
              <w:rPr>
                <w:rFonts w:ascii="Open Sans" w:eastAsia="Times New Roman" w:hAnsi="Open Sans" w:cs="Open Sans"/>
                <w:b/>
                <w:bCs/>
                <w:color w:val="222222"/>
                <w:kern w:val="0"/>
                <w:sz w:val="24"/>
                <w:szCs w:val="24"/>
                <w14:ligatures w14:val="none"/>
              </w:rPr>
            </w:pPr>
            <w:r w:rsidRPr="006B1CD4">
              <w:rPr>
                <w:rFonts w:ascii="Open Sans" w:eastAsia="Times New Roman" w:hAnsi="Open Sans" w:cs="Open Sans"/>
                <w:b/>
                <w:bCs/>
                <w:color w:val="222222"/>
                <w:kern w:val="0"/>
                <w:sz w:val="24"/>
                <w:szCs w:val="24"/>
                <w14:ligatures w14:val="none"/>
              </w:rPr>
              <w:t>Score 1-4</w:t>
            </w:r>
          </w:p>
        </w:tc>
      </w:tr>
      <w:tr w:rsidR="006B1CD4" w:rsidRPr="006B1CD4" w14:paraId="18DD1B87" w14:textId="3955E434" w:rsidTr="00BD2864">
        <w:tc>
          <w:tcPr>
            <w:tcW w:w="9072" w:type="dxa"/>
          </w:tcPr>
          <w:p w14:paraId="4A5ACFA7"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r w:rsidRPr="006B1CD4">
              <w:rPr>
                <w:rFonts w:ascii="Open Sans" w:eastAsia="Times New Roman" w:hAnsi="Open Sans" w:cs="Open Sans"/>
                <w:color w:val="222222"/>
                <w:kern w:val="0"/>
                <w:sz w:val="24"/>
                <w:szCs w:val="24"/>
                <w14:ligatures w14:val="none"/>
              </w:rPr>
              <w:t>Use the curriculum to determine outcomes and select indicators that are appropriate for the current classroom in field practica</w:t>
            </w:r>
          </w:p>
        </w:tc>
        <w:tc>
          <w:tcPr>
            <w:tcW w:w="1560" w:type="dxa"/>
          </w:tcPr>
          <w:p w14:paraId="2F20744F"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p>
        </w:tc>
      </w:tr>
      <w:tr w:rsidR="006B1CD4" w:rsidRPr="006B1CD4" w14:paraId="423C1A3F" w14:textId="0B1AD73D" w:rsidTr="00BD2864">
        <w:tc>
          <w:tcPr>
            <w:tcW w:w="9072" w:type="dxa"/>
          </w:tcPr>
          <w:p w14:paraId="7575C60F"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r w:rsidRPr="006B1CD4">
              <w:rPr>
                <w:rFonts w:ascii="Open Sans" w:eastAsia="Times New Roman" w:hAnsi="Open Sans" w:cs="Open Sans"/>
                <w:color w:val="222222"/>
                <w:kern w:val="0"/>
                <w:sz w:val="24"/>
                <w:szCs w:val="24"/>
                <w14:ligatures w14:val="none"/>
              </w:rPr>
              <w:t xml:space="preserve">Keep accurate records (formative and summative assessment) </w:t>
            </w:r>
          </w:p>
        </w:tc>
        <w:tc>
          <w:tcPr>
            <w:tcW w:w="1560" w:type="dxa"/>
          </w:tcPr>
          <w:p w14:paraId="1FBFFF27"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p>
        </w:tc>
      </w:tr>
      <w:tr w:rsidR="006B1CD4" w:rsidRPr="006B1CD4" w14:paraId="06248E51" w14:textId="23AC334B" w:rsidTr="00BD2864">
        <w:tc>
          <w:tcPr>
            <w:tcW w:w="9072" w:type="dxa"/>
          </w:tcPr>
          <w:p w14:paraId="16C7B2D7"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r w:rsidRPr="006B1CD4">
              <w:rPr>
                <w:rFonts w:ascii="Open Sans" w:eastAsia="Times New Roman" w:hAnsi="Open Sans" w:cs="Open Sans"/>
                <w:color w:val="222222"/>
                <w:kern w:val="0"/>
                <w:sz w:val="24"/>
                <w:szCs w:val="24"/>
                <w14:ligatures w14:val="none"/>
              </w:rPr>
              <w:t xml:space="preserve">Research instructional strategies </w:t>
            </w:r>
          </w:p>
        </w:tc>
        <w:tc>
          <w:tcPr>
            <w:tcW w:w="1560" w:type="dxa"/>
          </w:tcPr>
          <w:p w14:paraId="20387999"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p>
        </w:tc>
      </w:tr>
      <w:tr w:rsidR="006B1CD4" w:rsidRPr="006B1CD4" w14:paraId="6579E077" w14:textId="319DA2A6" w:rsidTr="00BD2864">
        <w:tc>
          <w:tcPr>
            <w:tcW w:w="9072" w:type="dxa"/>
          </w:tcPr>
          <w:p w14:paraId="43747358"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r w:rsidRPr="006B1CD4">
              <w:rPr>
                <w:rFonts w:ascii="Open Sans" w:eastAsia="Times New Roman" w:hAnsi="Open Sans" w:cs="Open Sans"/>
                <w:color w:val="222222"/>
                <w:kern w:val="0"/>
                <w:sz w:val="24"/>
                <w:szCs w:val="24"/>
                <w14:ligatures w14:val="none"/>
              </w:rPr>
              <w:t>Research assessment techniques</w:t>
            </w:r>
          </w:p>
        </w:tc>
        <w:tc>
          <w:tcPr>
            <w:tcW w:w="1560" w:type="dxa"/>
          </w:tcPr>
          <w:p w14:paraId="07757966"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p>
        </w:tc>
      </w:tr>
      <w:tr w:rsidR="006B1CD4" w:rsidRPr="006B1CD4" w14:paraId="4E8FC58D" w14:textId="40BEEF48" w:rsidTr="00BD2864">
        <w:tc>
          <w:tcPr>
            <w:tcW w:w="9072" w:type="dxa"/>
          </w:tcPr>
          <w:p w14:paraId="0FA52BD8"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r w:rsidRPr="006B1CD4">
              <w:rPr>
                <w:rFonts w:ascii="Open Sans" w:eastAsia="Times New Roman" w:hAnsi="Open Sans" w:cs="Open Sans"/>
                <w:color w:val="222222"/>
                <w:kern w:val="0"/>
                <w:sz w:val="24"/>
                <w:szCs w:val="24"/>
                <w14:ligatures w14:val="none"/>
              </w:rPr>
              <w:t>Read student cumulative records to discern relevant information about classroom practice</w:t>
            </w:r>
          </w:p>
        </w:tc>
        <w:tc>
          <w:tcPr>
            <w:tcW w:w="1560" w:type="dxa"/>
          </w:tcPr>
          <w:p w14:paraId="77EE83F4"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p>
        </w:tc>
      </w:tr>
      <w:tr w:rsidR="006B1CD4" w:rsidRPr="006B1CD4" w14:paraId="4E7AE4D0" w14:textId="14492FF0" w:rsidTr="00BD2864">
        <w:tc>
          <w:tcPr>
            <w:tcW w:w="9072" w:type="dxa"/>
          </w:tcPr>
          <w:p w14:paraId="7C9A8205"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r w:rsidRPr="006B1CD4">
              <w:rPr>
                <w:rFonts w:ascii="Open Sans" w:eastAsia="Times New Roman" w:hAnsi="Open Sans" w:cs="Open Sans"/>
                <w:color w:val="222222"/>
                <w:kern w:val="0"/>
                <w:sz w:val="24"/>
                <w:szCs w:val="24"/>
                <w14:ligatures w14:val="none"/>
              </w:rPr>
              <w:t>Implement instructional strategies that best match the needs of the students in the classroom or a student in a classroom</w:t>
            </w:r>
          </w:p>
        </w:tc>
        <w:tc>
          <w:tcPr>
            <w:tcW w:w="1560" w:type="dxa"/>
          </w:tcPr>
          <w:p w14:paraId="56C0CD3F"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p>
        </w:tc>
      </w:tr>
      <w:tr w:rsidR="006B1CD4" w:rsidRPr="006B1CD4" w14:paraId="79DC7CBD" w14:textId="3D8ED988" w:rsidTr="00BD2864">
        <w:tc>
          <w:tcPr>
            <w:tcW w:w="9072" w:type="dxa"/>
          </w:tcPr>
          <w:p w14:paraId="5BA8E816"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r w:rsidRPr="006B1CD4">
              <w:rPr>
                <w:rFonts w:ascii="Open Sans" w:eastAsia="Times New Roman" w:hAnsi="Open Sans" w:cs="Open Sans"/>
                <w:color w:val="222222"/>
                <w:kern w:val="0"/>
                <w:sz w:val="24"/>
                <w:szCs w:val="24"/>
                <w14:ligatures w14:val="none"/>
              </w:rPr>
              <w:t>Implement assessment strategies that best match the needs of the students in the classroom or a student in a classroom</w:t>
            </w:r>
          </w:p>
        </w:tc>
        <w:tc>
          <w:tcPr>
            <w:tcW w:w="1560" w:type="dxa"/>
          </w:tcPr>
          <w:p w14:paraId="2C3C029C" w14:textId="77777777" w:rsidR="006B1CD4" w:rsidRPr="006B1CD4" w:rsidRDefault="006B1CD4">
            <w:pPr>
              <w:shd w:val="clear" w:color="auto" w:fill="FFFFFF"/>
              <w:rPr>
                <w:rFonts w:ascii="Open Sans" w:eastAsia="Times New Roman" w:hAnsi="Open Sans" w:cs="Open Sans"/>
                <w:color w:val="222222"/>
                <w:kern w:val="0"/>
                <w:sz w:val="24"/>
                <w:szCs w:val="24"/>
                <w14:ligatures w14:val="none"/>
              </w:rPr>
            </w:pPr>
          </w:p>
        </w:tc>
      </w:tr>
    </w:tbl>
    <w:p w14:paraId="7BAED4D6" w14:textId="70AD72F8" w:rsidR="006B1CD4" w:rsidRDefault="006B1CD4">
      <w:pPr>
        <w:rPr>
          <w:rFonts w:ascii="Open Sans" w:eastAsia="Times New Roman" w:hAnsi="Open Sans" w:cs="Open Sans"/>
          <w:b/>
          <w:bCs/>
          <w:color w:val="222222"/>
          <w:kern w:val="0"/>
          <w:sz w:val="24"/>
          <w:szCs w:val="24"/>
          <w14:ligatures w14:val="none"/>
        </w:rPr>
      </w:pPr>
    </w:p>
    <w:p w14:paraId="2FF5CB0B" w14:textId="588A72D0" w:rsidR="00660CD5" w:rsidRPr="00AC219A" w:rsidRDefault="00660CD5" w:rsidP="00AC219A">
      <w:pPr>
        <w:pStyle w:val="ListParagraph"/>
        <w:numPr>
          <w:ilvl w:val="0"/>
          <w:numId w:val="14"/>
        </w:numPr>
        <w:shd w:val="clear" w:color="auto" w:fill="FFFFFF"/>
        <w:spacing w:line="240" w:lineRule="auto"/>
        <w:rPr>
          <w:rFonts w:ascii="Open Sans" w:eastAsia="Times New Roman" w:hAnsi="Open Sans" w:cs="Open Sans"/>
          <w:color w:val="222222"/>
          <w:kern w:val="0"/>
          <w:sz w:val="24"/>
          <w:szCs w:val="24"/>
          <w14:ligatures w14:val="none"/>
        </w:rPr>
      </w:pPr>
      <w:r w:rsidRPr="00AC219A">
        <w:rPr>
          <w:rFonts w:ascii="Open Sans" w:eastAsia="Times New Roman" w:hAnsi="Open Sans" w:cs="Open Sans"/>
          <w:b/>
          <w:bCs/>
          <w:color w:val="222222"/>
          <w:kern w:val="0"/>
          <w:sz w:val="24"/>
          <w:szCs w:val="24"/>
          <w14:ligatures w14:val="none"/>
        </w:rPr>
        <w:t>Social Skills</w:t>
      </w:r>
      <w:r w:rsidRPr="00AC219A">
        <w:rPr>
          <w:rFonts w:ascii="Open Sans" w:eastAsia="Times New Roman" w:hAnsi="Open Sans" w:cs="Open Sans"/>
          <w:color w:val="222222"/>
          <w:kern w:val="0"/>
          <w:sz w:val="24"/>
          <w:szCs w:val="24"/>
          <w14:ligatures w14:val="none"/>
        </w:rPr>
        <w:br/>
        <w:t>A teacher candidate must be able to ethically and sensitively build working relationships with all members of a school team. Compassion, integrity, concern for others, interpersonal skills and internal motivation are all personal qualities that successful teachers demonstrate and are attributes expected of students in the College of Education.</w:t>
      </w:r>
    </w:p>
    <w:tbl>
      <w:tblPr>
        <w:tblStyle w:val="TableGrid"/>
        <w:tblW w:w="0" w:type="auto"/>
        <w:tblInd w:w="-5" w:type="dxa"/>
        <w:tblLook w:val="04A0" w:firstRow="1" w:lastRow="0" w:firstColumn="1" w:lastColumn="0" w:noHBand="0" w:noVBand="1"/>
      </w:tblPr>
      <w:tblGrid>
        <w:gridCol w:w="9072"/>
        <w:gridCol w:w="1560"/>
      </w:tblGrid>
      <w:tr w:rsidR="006B1CD4" w:rsidRPr="006B1CD4" w14:paraId="3F2A0001" w14:textId="77777777" w:rsidTr="71539B78">
        <w:tc>
          <w:tcPr>
            <w:tcW w:w="9072" w:type="dxa"/>
          </w:tcPr>
          <w:p w14:paraId="6E448900" w14:textId="54BB6ECD" w:rsidR="006B1CD4" w:rsidRPr="006B1CD4" w:rsidRDefault="006B1CD4" w:rsidP="006B1CD4">
            <w:pPr>
              <w:jc w:val="center"/>
              <w:rPr>
                <w:rFonts w:ascii="Open Sans" w:hAnsi="Open Sans" w:cs="Open Sans"/>
                <w:b/>
                <w:bCs/>
                <w:sz w:val="24"/>
                <w:szCs w:val="24"/>
              </w:rPr>
            </w:pPr>
            <w:r w:rsidRPr="006B1CD4">
              <w:rPr>
                <w:rFonts w:ascii="Open Sans" w:hAnsi="Open Sans" w:cs="Open Sans"/>
                <w:b/>
                <w:bCs/>
                <w:sz w:val="24"/>
                <w:szCs w:val="24"/>
              </w:rPr>
              <w:t>Skill</w:t>
            </w:r>
          </w:p>
        </w:tc>
        <w:tc>
          <w:tcPr>
            <w:tcW w:w="1560" w:type="dxa"/>
          </w:tcPr>
          <w:p w14:paraId="5648BA90" w14:textId="3E757A95" w:rsidR="006B1CD4" w:rsidRPr="006B1CD4" w:rsidRDefault="006B1CD4" w:rsidP="006B1CD4">
            <w:pPr>
              <w:jc w:val="center"/>
              <w:rPr>
                <w:rFonts w:ascii="Open Sans" w:hAnsi="Open Sans" w:cs="Open Sans"/>
                <w:b/>
                <w:bCs/>
                <w:sz w:val="24"/>
                <w:szCs w:val="24"/>
              </w:rPr>
            </w:pPr>
            <w:r w:rsidRPr="006B1CD4">
              <w:rPr>
                <w:rFonts w:ascii="Open Sans" w:hAnsi="Open Sans" w:cs="Open Sans"/>
                <w:b/>
                <w:bCs/>
                <w:sz w:val="24"/>
                <w:szCs w:val="24"/>
              </w:rPr>
              <w:t>Score 1-4</w:t>
            </w:r>
          </w:p>
        </w:tc>
      </w:tr>
      <w:tr w:rsidR="006B1CD4" w:rsidRPr="006B1CD4" w14:paraId="3D86E7D7" w14:textId="493970C0" w:rsidTr="71539B78">
        <w:tc>
          <w:tcPr>
            <w:tcW w:w="9072" w:type="dxa"/>
          </w:tcPr>
          <w:p w14:paraId="7C9D670A" w14:textId="77777777" w:rsidR="006B1CD4" w:rsidRPr="006B1CD4" w:rsidRDefault="006B1CD4">
            <w:pPr>
              <w:rPr>
                <w:rFonts w:ascii="Open Sans" w:hAnsi="Open Sans" w:cs="Open Sans"/>
                <w:sz w:val="24"/>
                <w:szCs w:val="24"/>
              </w:rPr>
            </w:pPr>
            <w:r w:rsidRPr="006B1CD4">
              <w:rPr>
                <w:rFonts w:ascii="Open Sans" w:hAnsi="Open Sans" w:cs="Open Sans"/>
                <w:sz w:val="24"/>
                <w:szCs w:val="24"/>
              </w:rPr>
              <w:t>Recognize when situations require adjustment of strategy to meet student needs</w:t>
            </w:r>
          </w:p>
        </w:tc>
        <w:tc>
          <w:tcPr>
            <w:tcW w:w="1560" w:type="dxa"/>
          </w:tcPr>
          <w:p w14:paraId="3BA74C11" w14:textId="77777777" w:rsidR="006B1CD4" w:rsidRPr="006B1CD4" w:rsidRDefault="006B1CD4">
            <w:pPr>
              <w:rPr>
                <w:rFonts w:ascii="Open Sans" w:hAnsi="Open Sans" w:cs="Open Sans"/>
                <w:sz w:val="24"/>
                <w:szCs w:val="24"/>
              </w:rPr>
            </w:pPr>
          </w:p>
        </w:tc>
      </w:tr>
      <w:tr w:rsidR="006B1CD4" w:rsidRPr="006B1CD4" w14:paraId="68CF4124" w14:textId="1C1E0B9C" w:rsidTr="71539B78">
        <w:trPr>
          <w:trHeight w:val="320"/>
        </w:trPr>
        <w:tc>
          <w:tcPr>
            <w:tcW w:w="9072" w:type="dxa"/>
          </w:tcPr>
          <w:p w14:paraId="7B78EAA9" w14:textId="4A0CF96B" w:rsidR="006B1CD4" w:rsidRPr="006B1CD4" w:rsidRDefault="00250632">
            <w:pPr>
              <w:rPr>
                <w:rFonts w:ascii="Open Sans" w:hAnsi="Open Sans" w:cs="Open Sans"/>
                <w:sz w:val="24"/>
                <w:szCs w:val="24"/>
              </w:rPr>
            </w:pPr>
            <w:r w:rsidRPr="00250632">
              <w:rPr>
                <w:rFonts w:ascii="Open Sans" w:hAnsi="Open Sans" w:cs="Open Sans"/>
                <w:sz w:val="24"/>
                <w:szCs w:val="24"/>
              </w:rPr>
              <w:t>Demonstrate culturally appropriate eye contact during interactions</w:t>
            </w:r>
          </w:p>
        </w:tc>
        <w:tc>
          <w:tcPr>
            <w:tcW w:w="1560" w:type="dxa"/>
          </w:tcPr>
          <w:p w14:paraId="47B01492" w14:textId="77777777" w:rsidR="006B1CD4" w:rsidRPr="006B1CD4" w:rsidRDefault="006B1CD4">
            <w:pPr>
              <w:rPr>
                <w:rFonts w:ascii="Open Sans" w:hAnsi="Open Sans" w:cs="Open Sans"/>
                <w:sz w:val="24"/>
                <w:szCs w:val="24"/>
              </w:rPr>
            </w:pPr>
          </w:p>
        </w:tc>
      </w:tr>
      <w:tr w:rsidR="006B1CD4" w:rsidRPr="006B1CD4" w14:paraId="73E0CAD9" w14:textId="49120805" w:rsidTr="71539B78">
        <w:tc>
          <w:tcPr>
            <w:tcW w:w="9072" w:type="dxa"/>
          </w:tcPr>
          <w:p w14:paraId="7202E38F" w14:textId="77777777" w:rsidR="006B1CD4" w:rsidRPr="006B1CD4" w:rsidRDefault="006B1CD4">
            <w:pPr>
              <w:rPr>
                <w:rFonts w:ascii="Open Sans" w:hAnsi="Open Sans" w:cs="Open Sans"/>
                <w:sz w:val="24"/>
                <w:szCs w:val="24"/>
              </w:rPr>
            </w:pPr>
            <w:r w:rsidRPr="006B1CD4">
              <w:rPr>
                <w:rFonts w:ascii="Open Sans" w:hAnsi="Open Sans" w:cs="Open Sans"/>
                <w:sz w:val="24"/>
                <w:szCs w:val="24"/>
              </w:rPr>
              <w:t>Maintain a conversation, with students, staff, and parents</w:t>
            </w:r>
          </w:p>
        </w:tc>
        <w:tc>
          <w:tcPr>
            <w:tcW w:w="1560" w:type="dxa"/>
          </w:tcPr>
          <w:p w14:paraId="53CA7FA2" w14:textId="77777777" w:rsidR="006B1CD4" w:rsidRPr="006B1CD4" w:rsidRDefault="006B1CD4">
            <w:pPr>
              <w:rPr>
                <w:rFonts w:ascii="Open Sans" w:hAnsi="Open Sans" w:cs="Open Sans"/>
                <w:sz w:val="24"/>
                <w:szCs w:val="24"/>
              </w:rPr>
            </w:pPr>
          </w:p>
        </w:tc>
      </w:tr>
      <w:tr w:rsidR="006B1CD4" w:rsidRPr="006B1CD4" w14:paraId="632413F2" w14:textId="1A8F3F33" w:rsidTr="71539B78">
        <w:tc>
          <w:tcPr>
            <w:tcW w:w="9072" w:type="dxa"/>
          </w:tcPr>
          <w:p w14:paraId="11D2E83D" w14:textId="77777777" w:rsidR="006B1CD4" w:rsidRPr="006B1CD4" w:rsidRDefault="006B1CD4">
            <w:pPr>
              <w:rPr>
                <w:rFonts w:ascii="Open Sans" w:hAnsi="Open Sans" w:cs="Open Sans"/>
                <w:sz w:val="24"/>
                <w:szCs w:val="24"/>
              </w:rPr>
            </w:pPr>
            <w:r w:rsidRPr="006B1CD4">
              <w:rPr>
                <w:rFonts w:ascii="Open Sans" w:hAnsi="Open Sans" w:cs="Open Sans"/>
                <w:sz w:val="24"/>
                <w:szCs w:val="24"/>
              </w:rPr>
              <w:t>Recognize when students may need space or time away from group</w:t>
            </w:r>
          </w:p>
        </w:tc>
        <w:tc>
          <w:tcPr>
            <w:tcW w:w="1560" w:type="dxa"/>
          </w:tcPr>
          <w:p w14:paraId="047836BC" w14:textId="77777777" w:rsidR="006B1CD4" w:rsidRPr="006B1CD4" w:rsidRDefault="006B1CD4">
            <w:pPr>
              <w:rPr>
                <w:rFonts w:ascii="Open Sans" w:hAnsi="Open Sans" w:cs="Open Sans"/>
                <w:sz w:val="24"/>
                <w:szCs w:val="24"/>
              </w:rPr>
            </w:pPr>
          </w:p>
        </w:tc>
      </w:tr>
      <w:tr w:rsidR="006B1CD4" w:rsidRPr="006B1CD4" w14:paraId="6F4133E9" w14:textId="12D88E69" w:rsidTr="71539B78">
        <w:tc>
          <w:tcPr>
            <w:tcW w:w="9072" w:type="dxa"/>
          </w:tcPr>
          <w:p w14:paraId="7A1E160F" w14:textId="77777777" w:rsidR="006B1CD4" w:rsidRPr="006B1CD4" w:rsidRDefault="006B1CD4">
            <w:pPr>
              <w:rPr>
                <w:rFonts w:ascii="Open Sans" w:hAnsi="Open Sans" w:cs="Open Sans"/>
                <w:sz w:val="24"/>
                <w:szCs w:val="24"/>
              </w:rPr>
            </w:pPr>
            <w:r w:rsidRPr="006B1CD4">
              <w:rPr>
                <w:rFonts w:ascii="Open Sans" w:hAnsi="Open Sans" w:cs="Open Sans"/>
                <w:sz w:val="24"/>
                <w:szCs w:val="24"/>
              </w:rPr>
              <w:t>Collaborate with others (teachers, teacher candidates, admin, facilitators) to r</w:t>
            </w:r>
          </w:p>
        </w:tc>
        <w:tc>
          <w:tcPr>
            <w:tcW w:w="1560" w:type="dxa"/>
          </w:tcPr>
          <w:p w14:paraId="18DC09E5" w14:textId="77777777" w:rsidR="006B1CD4" w:rsidRPr="006B1CD4" w:rsidRDefault="006B1CD4">
            <w:pPr>
              <w:rPr>
                <w:rFonts w:ascii="Open Sans" w:hAnsi="Open Sans" w:cs="Open Sans"/>
                <w:sz w:val="24"/>
                <w:szCs w:val="24"/>
              </w:rPr>
            </w:pPr>
          </w:p>
        </w:tc>
      </w:tr>
      <w:tr w:rsidR="006B1CD4" w:rsidRPr="006B1CD4" w14:paraId="1D6C5A28" w14:textId="4C744F10" w:rsidTr="71539B78">
        <w:tc>
          <w:tcPr>
            <w:tcW w:w="9072" w:type="dxa"/>
          </w:tcPr>
          <w:p w14:paraId="3371523A" w14:textId="77777777" w:rsidR="006B1CD4" w:rsidRPr="006B1CD4" w:rsidRDefault="006B1CD4">
            <w:pPr>
              <w:rPr>
                <w:rFonts w:ascii="Open Sans" w:hAnsi="Open Sans" w:cs="Open Sans"/>
                <w:sz w:val="24"/>
                <w:szCs w:val="24"/>
              </w:rPr>
            </w:pPr>
            <w:r w:rsidRPr="006B1CD4">
              <w:rPr>
                <w:rFonts w:ascii="Open Sans" w:hAnsi="Open Sans" w:cs="Open Sans"/>
                <w:sz w:val="24"/>
                <w:szCs w:val="24"/>
              </w:rPr>
              <w:t>Show empathy for students and staff who are experiencing difficulties and respond in an appropriate caring way</w:t>
            </w:r>
          </w:p>
        </w:tc>
        <w:tc>
          <w:tcPr>
            <w:tcW w:w="1560" w:type="dxa"/>
          </w:tcPr>
          <w:p w14:paraId="2509ED7C" w14:textId="77777777" w:rsidR="006B1CD4" w:rsidRPr="006B1CD4" w:rsidRDefault="006B1CD4">
            <w:pPr>
              <w:rPr>
                <w:rFonts w:ascii="Open Sans" w:hAnsi="Open Sans" w:cs="Open Sans"/>
                <w:sz w:val="24"/>
                <w:szCs w:val="24"/>
              </w:rPr>
            </w:pPr>
          </w:p>
        </w:tc>
      </w:tr>
      <w:tr w:rsidR="006B1CD4" w:rsidRPr="006B1CD4" w14:paraId="78AB3129" w14:textId="08E86B44" w:rsidTr="71539B78">
        <w:tc>
          <w:tcPr>
            <w:tcW w:w="9072" w:type="dxa"/>
          </w:tcPr>
          <w:p w14:paraId="60CB7743" w14:textId="77777777" w:rsidR="006B1CD4" w:rsidRPr="006B1CD4" w:rsidRDefault="006B1CD4">
            <w:pPr>
              <w:rPr>
                <w:rFonts w:ascii="Open Sans" w:hAnsi="Open Sans" w:cs="Open Sans"/>
                <w:sz w:val="24"/>
                <w:szCs w:val="24"/>
              </w:rPr>
            </w:pPr>
            <w:r w:rsidRPr="006B1CD4">
              <w:rPr>
                <w:rFonts w:ascii="Open Sans" w:hAnsi="Open Sans" w:cs="Open Sans"/>
                <w:sz w:val="24"/>
                <w:szCs w:val="24"/>
              </w:rPr>
              <w:t>Respect timeliness (attendance, punctuality, submission of deliverables)</w:t>
            </w:r>
          </w:p>
        </w:tc>
        <w:tc>
          <w:tcPr>
            <w:tcW w:w="1560" w:type="dxa"/>
          </w:tcPr>
          <w:p w14:paraId="5767D28A" w14:textId="77777777" w:rsidR="006B1CD4" w:rsidRPr="006B1CD4" w:rsidRDefault="006B1CD4">
            <w:pPr>
              <w:rPr>
                <w:rFonts w:ascii="Open Sans" w:hAnsi="Open Sans" w:cs="Open Sans"/>
                <w:sz w:val="24"/>
                <w:szCs w:val="24"/>
              </w:rPr>
            </w:pPr>
          </w:p>
        </w:tc>
      </w:tr>
      <w:tr w:rsidR="006B1CD4" w:rsidRPr="006B1CD4" w14:paraId="758A43BF" w14:textId="4504D2DF" w:rsidTr="71539B78">
        <w:tc>
          <w:tcPr>
            <w:tcW w:w="9072" w:type="dxa"/>
          </w:tcPr>
          <w:p w14:paraId="5A89DA58" w14:textId="77777777" w:rsidR="006B1CD4" w:rsidRPr="006B1CD4" w:rsidRDefault="006B1CD4">
            <w:pPr>
              <w:rPr>
                <w:rFonts w:ascii="Open Sans" w:hAnsi="Open Sans" w:cs="Open Sans"/>
                <w:sz w:val="24"/>
                <w:szCs w:val="24"/>
              </w:rPr>
            </w:pPr>
            <w:r w:rsidRPr="006B1CD4">
              <w:rPr>
                <w:rFonts w:ascii="Open Sans" w:hAnsi="Open Sans" w:cs="Open Sans"/>
                <w:sz w:val="24"/>
                <w:szCs w:val="24"/>
              </w:rPr>
              <w:t xml:space="preserve">Understand that they are part of a larger body and their personal wants do not supersede policy </w:t>
            </w:r>
          </w:p>
        </w:tc>
        <w:tc>
          <w:tcPr>
            <w:tcW w:w="1560" w:type="dxa"/>
          </w:tcPr>
          <w:p w14:paraId="651A8D93" w14:textId="77777777" w:rsidR="006B1CD4" w:rsidRPr="006B1CD4" w:rsidRDefault="006B1CD4">
            <w:pPr>
              <w:rPr>
                <w:rFonts w:ascii="Open Sans" w:hAnsi="Open Sans" w:cs="Open Sans"/>
                <w:sz w:val="24"/>
                <w:szCs w:val="24"/>
              </w:rPr>
            </w:pPr>
          </w:p>
        </w:tc>
      </w:tr>
    </w:tbl>
    <w:p w14:paraId="14A2E091" w14:textId="102E6686" w:rsidR="00474F9C" w:rsidRDefault="00474F9C">
      <w:pPr>
        <w:rPr>
          <w:rFonts w:ascii="Open Sans" w:hAnsi="Open Sans" w:cs="Open Sans"/>
          <w:sz w:val="24"/>
          <w:szCs w:val="24"/>
        </w:rPr>
      </w:pPr>
    </w:p>
    <w:sectPr w:rsidR="00474F9C" w:rsidSect="00474F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variable"/>
    <w:sig w:usb0="E00002FF" w:usb1="4000201B" w:usb2="00000028"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E4BDB"/>
    <w:multiLevelType w:val="hybridMultilevel"/>
    <w:tmpl w:val="9B6618AC"/>
    <w:lvl w:ilvl="0" w:tplc="ADC83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27ED8"/>
    <w:multiLevelType w:val="hybridMultilevel"/>
    <w:tmpl w:val="CE92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927BC"/>
    <w:multiLevelType w:val="hybridMultilevel"/>
    <w:tmpl w:val="1D049CDC"/>
    <w:lvl w:ilvl="0" w:tplc="ADC83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F4DCB"/>
    <w:multiLevelType w:val="hybridMultilevel"/>
    <w:tmpl w:val="F64AFE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C3735A"/>
    <w:multiLevelType w:val="hybridMultilevel"/>
    <w:tmpl w:val="7CD8F4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F74C00"/>
    <w:multiLevelType w:val="hybridMultilevel"/>
    <w:tmpl w:val="DC88D32C"/>
    <w:lvl w:ilvl="0" w:tplc="ADC83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2183"/>
    <w:multiLevelType w:val="hybridMultilevel"/>
    <w:tmpl w:val="2B3AD218"/>
    <w:lvl w:ilvl="0" w:tplc="9FB6A85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A1F59"/>
    <w:multiLevelType w:val="hybridMultilevel"/>
    <w:tmpl w:val="92B6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960C1"/>
    <w:multiLevelType w:val="hybridMultilevel"/>
    <w:tmpl w:val="368C17C4"/>
    <w:lvl w:ilvl="0" w:tplc="ADC83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67E61"/>
    <w:multiLevelType w:val="hybridMultilevel"/>
    <w:tmpl w:val="6D18A506"/>
    <w:lvl w:ilvl="0" w:tplc="A97202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C67F4"/>
    <w:multiLevelType w:val="hybridMultilevel"/>
    <w:tmpl w:val="7908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C43D2"/>
    <w:multiLevelType w:val="hybridMultilevel"/>
    <w:tmpl w:val="1436A7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382979"/>
    <w:multiLevelType w:val="hybridMultilevel"/>
    <w:tmpl w:val="7B82B0BA"/>
    <w:lvl w:ilvl="0" w:tplc="ADC83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D3782"/>
    <w:multiLevelType w:val="hybridMultilevel"/>
    <w:tmpl w:val="7A4291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A055BCD"/>
    <w:multiLevelType w:val="hybridMultilevel"/>
    <w:tmpl w:val="D02011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9231198">
    <w:abstractNumId w:val="13"/>
  </w:num>
  <w:num w:numId="2" w16cid:durableId="1527325116">
    <w:abstractNumId w:val="6"/>
  </w:num>
  <w:num w:numId="3" w16cid:durableId="1566602645">
    <w:abstractNumId w:val="2"/>
  </w:num>
  <w:num w:numId="4" w16cid:durableId="1782914412">
    <w:abstractNumId w:val="10"/>
  </w:num>
  <w:num w:numId="5" w16cid:durableId="1999723100">
    <w:abstractNumId w:val="9"/>
  </w:num>
  <w:num w:numId="6" w16cid:durableId="316813003">
    <w:abstractNumId w:val="8"/>
  </w:num>
  <w:num w:numId="7" w16cid:durableId="320931679">
    <w:abstractNumId w:val="11"/>
  </w:num>
  <w:num w:numId="8" w16cid:durableId="449322395">
    <w:abstractNumId w:val="14"/>
  </w:num>
  <w:num w:numId="9" w16cid:durableId="542639426">
    <w:abstractNumId w:val="7"/>
  </w:num>
  <w:num w:numId="10" w16cid:durableId="552041144">
    <w:abstractNumId w:val="5"/>
  </w:num>
  <w:num w:numId="11" w16cid:durableId="581450609">
    <w:abstractNumId w:val="0"/>
  </w:num>
  <w:num w:numId="12" w16cid:durableId="629750121">
    <w:abstractNumId w:val="4"/>
  </w:num>
  <w:num w:numId="13" w16cid:durableId="685837325">
    <w:abstractNumId w:val="12"/>
  </w:num>
  <w:num w:numId="14" w16cid:durableId="736510511">
    <w:abstractNumId w:val="3"/>
  </w:num>
  <w:num w:numId="15" w16cid:durableId="95768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D5"/>
    <w:rsid w:val="00032977"/>
    <w:rsid w:val="000C0817"/>
    <w:rsid w:val="001266A3"/>
    <w:rsid w:val="00146C41"/>
    <w:rsid w:val="0019428A"/>
    <w:rsid w:val="001C27E8"/>
    <w:rsid w:val="00225286"/>
    <w:rsid w:val="00250632"/>
    <w:rsid w:val="00264B05"/>
    <w:rsid w:val="002957AD"/>
    <w:rsid w:val="00474F9C"/>
    <w:rsid w:val="00491775"/>
    <w:rsid w:val="00536388"/>
    <w:rsid w:val="0058047E"/>
    <w:rsid w:val="005C1627"/>
    <w:rsid w:val="00660CD5"/>
    <w:rsid w:val="006A0051"/>
    <w:rsid w:val="006B1CD4"/>
    <w:rsid w:val="00715C80"/>
    <w:rsid w:val="00767287"/>
    <w:rsid w:val="007D334A"/>
    <w:rsid w:val="008051D4"/>
    <w:rsid w:val="00827630"/>
    <w:rsid w:val="008D1CD0"/>
    <w:rsid w:val="008E7113"/>
    <w:rsid w:val="00A664AD"/>
    <w:rsid w:val="00AC219A"/>
    <w:rsid w:val="00AE50E8"/>
    <w:rsid w:val="00B1203C"/>
    <w:rsid w:val="00B82A71"/>
    <w:rsid w:val="00B87B96"/>
    <w:rsid w:val="00BB10EC"/>
    <w:rsid w:val="00BD2864"/>
    <w:rsid w:val="00C37512"/>
    <w:rsid w:val="00C77947"/>
    <w:rsid w:val="00CA756F"/>
    <w:rsid w:val="00D7452C"/>
    <w:rsid w:val="00DD78CF"/>
    <w:rsid w:val="00DE7660"/>
    <w:rsid w:val="00E5053B"/>
    <w:rsid w:val="00E71B8A"/>
    <w:rsid w:val="00EC4FEA"/>
    <w:rsid w:val="00FE1955"/>
    <w:rsid w:val="02115260"/>
    <w:rsid w:val="0355D501"/>
    <w:rsid w:val="04EB1752"/>
    <w:rsid w:val="06C75E07"/>
    <w:rsid w:val="06F45907"/>
    <w:rsid w:val="0B223BF2"/>
    <w:rsid w:val="0BDF92A3"/>
    <w:rsid w:val="0E268C15"/>
    <w:rsid w:val="0FDF9A14"/>
    <w:rsid w:val="1004F964"/>
    <w:rsid w:val="110BEE94"/>
    <w:rsid w:val="144D34C2"/>
    <w:rsid w:val="147F2E55"/>
    <w:rsid w:val="18CEFDAF"/>
    <w:rsid w:val="1B324FC2"/>
    <w:rsid w:val="1D4B15E9"/>
    <w:rsid w:val="1FD7DF14"/>
    <w:rsid w:val="203C066D"/>
    <w:rsid w:val="2100789F"/>
    <w:rsid w:val="275E8CF2"/>
    <w:rsid w:val="2F50827B"/>
    <w:rsid w:val="30998F19"/>
    <w:rsid w:val="36AF0B4F"/>
    <w:rsid w:val="39D3846B"/>
    <w:rsid w:val="3B912F36"/>
    <w:rsid w:val="43488616"/>
    <w:rsid w:val="4695FDAE"/>
    <w:rsid w:val="4766D89A"/>
    <w:rsid w:val="48CC9FDF"/>
    <w:rsid w:val="5032ABED"/>
    <w:rsid w:val="51DB015D"/>
    <w:rsid w:val="6796F54B"/>
    <w:rsid w:val="679B4924"/>
    <w:rsid w:val="69D51044"/>
    <w:rsid w:val="69F719E2"/>
    <w:rsid w:val="6AD234A9"/>
    <w:rsid w:val="6DE49F5C"/>
    <w:rsid w:val="6E9CE0E9"/>
    <w:rsid w:val="70A8E0B0"/>
    <w:rsid w:val="71539B78"/>
    <w:rsid w:val="7417FCDC"/>
    <w:rsid w:val="77BEE0A8"/>
    <w:rsid w:val="7ABF64A1"/>
    <w:rsid w:val="7EFCD895"/>
    <w:rsid w:val="7F8830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8E78"/>
  <w15:chartTrackingRefBased/>
  <w15:docId w15:val="{83BE3BFD-57CA-43C4-90C4-93BDA50D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4AD"/>
    <w:pPr>
      <w:ind w:left="720"/>
      <w:contextualSpacing/>
    </w:pPr>
  </w:style>
  <w:style w:type="table" w:styleId="TableGrid">
    <w:name w:val="Table Grid"/>
    <w:basedOn w:val="TableNormal"/>
    <w:uiPriority w:val="39"/>
    <w:rsid w:val="0047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293">
      <w:bodyDiv w:val="1"/>
      <w:marLeft w:val="0"/>
      <w:marRight w:val="0"/>
      <w:marTop w:val="0"/>
      <w:marBottom w:val="0"/>
      <w:divBdr>
        <w:top w:val="none" w:sz="0" w:space="0" w:color="auto"/>
        <w:left w:val="none" w:sz="0" w:space="0" w:color="auto"/>
        <w:bottom w:val="none" w:sz="0" w:space="0" w:color="auto"/>
        <w:right w:val="none" w:sz="0" w:space="0" w:color="auto"/>
      </w:divBdr>
    </w:div>
    <w:div w:id="166894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usask.ca/students/undergraduate/new-to-education-landing.php" TargetMode="External"/><Relationship Id="rId5" Type="http://schemas.openxmlformats.org/officeDocument/2006/relationships/hyperlink" Target="https://education.usask.ca/students/undergraduate/new-to-education-landing.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2086</Words>
  <Characters>11893</Characters>
  <Application>Microsoft Office Word</Application>
  <DocSecurity>4</DocSecurity>
  <Lines>99</Lines>
  <Paragraphs>27</Paragraphs>
  <ScaleCrop>false</ScaleCrop>
  <Company>University of Saskatchewan</Company>
  <LinksUpToDate>false</LinksUpToDate>
  <CharactersWithSpaces>13952</CharactersWithSpaces>
  <SharedDoc>false</SharedDoc>
  <HLinks>
    <vt:vector size="12" baseType="variant">
      <vt:variant>
        <vt:i4>6225999</vt:i4>
      </vt:variant>
      <vt:variant>
        <vt:i4>3</vt:i4>
      </vt:variant>
      <vt:variant>
        <vt:i4>0</vt:i4>
      </vt:variant>
      <vt:variant>
        <vt:i4>5</vt:i4>
      </vt:variant>
      <vt:variant>
        <vt:lpwstr>https://education.usask.ca/students/undergraduate/new-to-education-landing.php</vt:lpwstr>
      </vt:variant>
      <vt:variant>
        <vt:lpwstr>panel-EssentialSkillsforTeacherCandidates-AcandidateforaBEddegreemustdemonstratethefollowingskills</vt:lpwstr>
      </vt:variant>
      <vt:variant>
        <vt:i4>6225999</vt:i4>
      </vt:variant>
      <vt:variant>
        <vt:i4>0</vt:i4>
      </vt:variant>
      <vt:variant>
        <vt:i4>0</vt:i4>
      </vt:variant>
      <vt:variant>
        <vt:i4>5</vt:i4>
      </vt:variant>
      <vt:variant>
        <vt:lpwstr>https://education.usask.ca/students/undergraduate/new-to-education-landing.php</vt:lpwstr>
      </vt:variant>
      <vt:variant>
        <vt:lpwstr>panel-EssentialSkillsforTeacherCandidates-AcandidateforaBEddegreemustdemonstratethefollowingskills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Pryor-Hildebrandt, Kathleen</dc:creator>
  <cp:keywords/>
  <dc:description/>
  <cp:lastModifiedBy>Rugema Malka, Faith</cp:lastModifiedBy>
  <cp:revision>18</cp:revision>
  <cp:lastPrinted>2023-06-12T16:13:00Z</cp:lastPrinted>
  <dcterms:created xsi:type="dcterms:W3CDTF">2023-09-27T03:39:00Z</dcterms:created>
  <dcterms:modified xsi:type="dcterms:W3CDTF">2025-10-16T17:03:00Z</dcterms:modified>
</cp:coreProperties>
</file>